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DA16C8" w14:textId="140361E9" w:rsidR="00306A17" w:rsidRDefault="00F90EA3">
      <w:pPr>
        <w:spacing w:after="0" w:line="240" w:lineRule="auto"/>
      </w:pPr>
      <w:r>
        <w:rPr>
          <w:noProof/>
        </w:rPr>
        <w:drawing>
          <wp:anchor distT="0" distB="0" distL="0" distR="114935" simplePos="0" relativeHeight="251657216" behindDoc="0" locked="0" layoutInCell="1" allowOverlap="1" wp14:anchorId="3EFCA3AC" wp14:editId="0186309B">
            <wp:simplePos x="0" y="0"/>
            <wp:positionH relativeFrom="page">
              <wp:posOffset>314325</wp:posOffset>
            </wp:positionH>
            <wp:positionV relativeFrom="page">
              <wp:posOffset>490220</wp:posOffset>
            </wp:positionV>
            <wp:extent cx="1390650" cy="1830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3" t="-32" r="-43" b="-32"/>
                    <a:stretch>
                      <a:fillRect/>
                    </a:stretch>
                  </pic:blipFill>
                  <pic:spPr bwMode="auto">
                    <a:xfrm>
                      <a:off x="0" y="0"/>
                      <a:ext cx="1390650" cy="18307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b/>
          <w:sz w:val="56"/>
          <w:szCs w:val="56"/>
          <w:lang w:val="en-US"/>
        </w:rPr>
        <w:t>L.A.V.A.</w:t>
      </w:r>
      <w:r w:rsidR="00306A17">
        <w:rPr>
          <w:sz w:val="72"/>
          <w:szCs w:val="72"/>
          <w:lang w:val="en-US"/>
        </w:rPr>
        <w:t xml:space="preserve"> </w:t>
      </w:r>
      <w:r w:rsidR="00306A17">
        <w:rPr>
          <w:sz w:val="44"/>
          <w:szCs w:val="44"/>
          <w:lang w:val="en-US"/>
        </w:rPr>
        <w:t>VZW</w:t>
      </w:r>
      <w:r w:rsidR="00306A17">
        <w:rPr>
          <w:sz w:val="72"/>
          <w:szCs w:val="72"/>
          <w:lang w:val="en-US"/>
        </w:rPr>
        <w:t xml:space="preserve"> </w:t>
      </w:r>
      <w:proofErr w:type="spellStart"/>
      <w:r w:rsidR="00306A17">
        <w:rPr>
          <w:sz w:val="44"/>
          <w:szCs w:val="44"/>
          <w:lang w:val="en-US"/>
        </w:rPr>
        <w:t>stamnr</w:t>
      </w:r>
      <w:proofErr w:type="spellEnd"/>
      <w:r w:rsidR="00306A17">
        <w:rPr>
          <w:sz w:val="44"/>
          <w:szCs w:val="44"/>
          <w:lang w:val="en-US"/>
        </w:rPr>
        <w:t>.</w:t>
      </w:r>
      <w:r w:rsidR="00306A17">
        <w:rPr>
          <w:sz w:val="72"/>
          <w:szCs w:val="72"/>
          <w:lang w:val="en-US"/>
        </w:rPr>
        <w:t xml:space="preserve"> </w:t>
      </w:r>
      <w:r w:rsidR="00306A17">
        <w:rPr>
          <w:sz w:val="44"/>
          <w:szCs w:val="44"/>
        </w:rPr>
        <w:t>6740</w:t>
      </w:r>
    </w:p>
    <w:p w14:paraId="63A8F07D" w14:textId="07F16320" w:rsidR="00306A17" w:rsidRDefault="00010A7A">
      <w:pPr>
        <w:spacing w:after="0" w:line="240" w:lineRule="auto"/>
      </w:pPr>
      <w:r>
        <w:rPr>
          <w:rFonts w:cs="Calibri"/>
          <w:noProof/>
          <w:sz w:val="24"/>
          <w:szCs w:val="24"/>
        </w:rPr>
        <w:drawing>
          <wp:anchor distT="0" distB="0" distL="114935" distR="114935" simplePos="0" relativeHeight="251658240" behindDoc="1" locked="0" layoutInCell="1" allowOverlap="1" wp14:anchorId="7D1FE3C2" wp14:editId="3CA5361A">
            <wp:simplePos x="0" y="0"/>
            <wp:positionH relativeFrom="column">
              <wp:posOffset>4610100</wp:posOffset>
            </wp:positionH>
            <wp:positionV relativeFrom="paragraph">
              <wp:posOffset>125730</wp:posOffset>
            </wp:positionV>
            <wp:extent cx="2164715" cy="5232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8022" t="29088" r="7387" b="36595"/>
                    <a:stretch>
                      <a:fillRect/>
                    </a:stretch>
                  </pic:blipFill>
                  <pic:spPr bwMode="auto">
                    <a:xfrm>
                      <a:off x="0" y="0"/>
                      <a:ext cx="216471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06A17">
        <w:rPr>
          <w:sz w:val="24"/>
          <w:szCs w:val="24"/>
        </w:rPr>
        <w:t xml:space="preserve"> Liga Amateur Voetbal Antwerpen,</w:t>
      </w:r>
    </w:p>
    <w:p w14:paraId="631ED296" w14:textId="32808815" w:rsidR="00306A17" w:rsidRDefault="00306A17">
      <w:pPr>
        <w:spacing w:after="0" w:line="240" w:lineRule="auto"/>
      </w:pPr>
      <w:r>
        <w:rPr>
          <w:rFonts w:cs="Calibri"/>
          <w:sz w:val="24"/>
          <w:szCs w:val="24"/>
        </w:rPr>
        <w:t xml:space="preserve"> </w:t>
      </w:r>
      <w:r>
        <w:rPr>
          <w:sz w:val="24"/>
          <w:szCs w:val="24"/>
        </w:rPr>
        <w:t>Vereniging zonder winstoogmerk</w:t>
      </w:r>
    </w:p>
    <w:p w14:paraId="3081A2E7" w14:textId="77777777" w:rsidR="00306A17" w:rsidRDefault="00306A17">
      <w:r>
        <w:rPr>
          <w:sz w:val="28"/>
          <w:szCs w:val="32"/>
        </w:rPr>
        <w:t xml:space="preserve">Brieleke 18 </w:t>
      </w:r>
      <w:r>
        <w:rPr>
          <w:sz w:val="28"/>
          <w:szCs w:val="32"/>
        </w:rPr>
        <w:tab/>
        <w:t xml:space="preserve"> </w:t>
      </w:r>
      <w:r>
        <w:rPr>
          <w:sz w:val="28"/>
          <w:szCs w:val="32"/>
        </w:rPr>
        <w:tab/>
        <w:t>2160 Wommelgem</w:t>
      </w:r>
    </w:p>
    <w:p w14:paraId="78534CA9" w14:textId="77777777" w:rsidR="00C2530E" w:rsidRPr="00B02F2D" w:rsidRDefault="00306A17" w:rsidP="00B02F2D">
      <w:pPr>
        <w:rPr>
          <w:sz w:val="20"/>
          <w:szCs w:val="20"/>
        </w:rPr>
      </w:pPr>
      <w:proofErr w:type="spellStart"/>
      <w:proofErr w:type="gramStart"/>
      <w:r w:rsidRPr="00B02F2D">
        <w:rPr>
          <w:sz w:val="20"/>
          <w:szCs w:val="20"/>
        </w:rPr>
        <w:t>rpr</w:t>
      </w:r>
      <w:proofErr w:type="spellEnd"/>
      <w:proofErr w:type="gramEnd"/>
      <w:r w:rsidRPr="00B02F2D">
        <w:rPr>
          <w:sz w:val="20"/>
          <w:szCs w:val="20"/>
        </w:rPr>
        <w:t xml:space="preserve">: Antwerpen    </w:t>
      </w:r>
      <w:r w:rsidRPr="00B02F2D">
        <w:rPr>
          <w:sz w:val="20"/>
          <w:szCs w:val="20"/>
        </w:rPr>
        <w:tab/>
        <w:t>BTW BE 0413 315</w:t>
      </w:r>
      <w:r w:rsidR="00B02F2D">
        <w:rPr>
          <w:sz w:val="20"/>
          <w:szCs w:val="20"/>
        </w:rPr>
        <w:t> </w:t>
      </w:r>
      <w:r w:rsidRPr="00B02F2D">
        <w:rPr>
          <w:sz w:val="20"/>
          <w:szCs w:val="20"/>
        </w:rPr>
        <w:t>119</w:t>
      </w:r>
      <w:r w:rsidR="00B02F2D">
        <w:rPr>
          <w:sz w:val="20"/>
          <w:szCs w:val="20"/>
        </w:rPr>
        <w:br/>
      </w:r>
      <w:r w:rsidR="00C2530E" w:rsidRPr="00B02F2D">
        <w:rPr>
          <w:sz w:val="20"/>
          <w:szCs w:val="20"/>
        </w:rPr>
        <w:t>Rekeningnummer:  BE25 9793 3286 3282</w:t>
      </w:r>
    </w:p>
    <w:p w14:paraId="2EB0D9F2" w14:textId="77777777" w:rsidR="00306A17" w:rsidRDefault="00147FB3" w:rsidP="00C32367">
      <w:pPr>
        <w:ind w:left="2832"/>
        <w:rPr>
          <w:sz w:val="32"/>
          <w:szCs w:val="32"/>
        </w:rPr>
      </w:pPr>
      <w:hyperlink r:id="rId10" w:history="1">
        <w:r w:rsidR="00306A17">
          <w:rPr>
            <w:rStyle w:val="Hyperlink"/>
            <w:sz w:val="32"/>
            <w:szCs w:val="32"/>
          </w:rPr>
          <w:t>http://www.vvantwerpen.be/lava/</w:t>
        </w:r>
      </w:hyperlink>
    </w:p>
    <w:p w14:paraId="51A5D7C7" w14:textId="7679F5BE" w:rsidR="00306A17" w:rsidRDefault="00306A17" w:rsidP="00B02F2D">
      <w:pPr>
        <w:jc w:val="center"/>
      </w:pPr>
      <w:r>
        <w:rPr>
          <w:b/>
          <w:sz w:val="48"/>
          <w:szCs w:val="48"/>
          <w:u w:val="single"/>
        </w:rPr>
        <w:t xml:space="preserve">Provinciale </w:t>
      </w:r>
      <w:r w:rsidR="006B3D9E">
        <w:rPr>
          <w:b/>
          <w:sz w:val="48"/>
          <w:szCs w:val="48"/>
          <w:u w:val="single"/>
        </w:rPr>
        <w:t>Studie</w:t>
      </w:r>
      <w:r>
        <w:rPr>
          <w:b/>
          <w:sz w:val="48"/>
          <w:szCs w:val="48"/>
          <w:u w:val="single"/>
        </w:rPr>
        <w:t>commissie</w:t>
      </w:r>
    </w:p>
    <w:p w14:paraId="6253D657" w14:textId="2A83EEB1" w:rsidR="00306A17" w:rsidRPr="0094083B" w:rsidRDefault="00306A17" w:rsidP="00B02F2D">
      <w:pPr>
        <w:jc w:val="center"/>
        <w:rPr>
          <w:rFonts w:cs="Calibri"/>
          <w:sz w:val="36"/>
          <w:szCs w:val="36"/>
        </w:rPr>
      </w:pPr>
      <w:r w:rsidRPr="0094083B">
        <w:rPr>
          <w:rFonts w:cs="Calibri"/>
          <w:b/>
          <w:sz w:val="36"/>
          <w:szCs w:val="36"/>
          <w:u w:val="single"/>
        </w:rPr>
        <w:t xml:space="preserve">Vergadering van </w:t>
      </w:r>
      <w:r w:rsidR="002F1AF4">
        <w:rPr>
          <w:rFonts w:cs="Calibri"/>
          <w:b/>
          <w:sz w:val="36"/>
          <w:szCs w:val="36"/>
          <w:u w:val="single"/>
        </w:rPr>
        <w:t>1</w:t>
      </w:r>
      <w:r w:rsidR="000543C0">
        <w:rPr>
          <w:rFonts w:cs="Calibri"/>
          <w:b/>
          <w:sz w:val="36"/>
          <w:szCs w:val="36"/>
          <w:u w:val="single"/>
        </w:rPr>
        <w:t>1</w:t>
      </w:r>
      <w:r w:rsidR="002F1AF4">
        <w:rPr>
          <w:rFonts w:cs="Calibri"/>
          <w:b/>
          <w:sz w:val="36"/>
          <w:szCs w:val="36"/>
          <w:u w:val="single"/>
        </w:rPr>
        <w:t xml:space="preserve"> december</w:t>
      </w:r>
      <w:r w:rsidR="004B65FE">
        <w:rPr>
          <w:rFonts w:cs="Calibri"/>
          <w:b/>
          <w:sz w:val="36"/>
          <w:szCs w:val="36"/>
          <w:u w:val="single"/>
        </w:rPr>
        <w:t xml:space="preserve"> 2020</w:t>
      </w:r>
    </w:p>
    <w:p w14:paraId="083419A9" w14:textId="3769FF4C" w:rsidR="002F1AF4" w:rsidRDefault="00306A17">
      <w:pPr>
        <w:rPr>
          <w:rFonts w:cs="Calibri"/>
          <w:color w:val="000000" w:themeColor="text1"/>
        </w:rPr>
      </w:pPr>
      <w:r w:rsidRPr="004B65FE">
        <w:rPr>
          <w:rFonts w:cs="Calibri"/>
          <w:b/>
          <w:color w:val="000000" w:themeColor="text1"/>
          <w:u w:val="single"/>
        </w:rPr>
        <w:t>Aanwezig</w:t>
      </w:r>
      <w:r w:rsidR="009449F7" w:rsidRPr="004B65FE">
        <w:rPr>
          <w:rFonts w:cs="Calibri"/>
          <w:b/>
          <w:color w:val="000000" w:themeColor="text1"/>
          <w:u w:val="single"/>
        </w:rPr>
        <w:t xml:space="preserve"> (</w:t>
      </w:r>
      <w:r w:rsidR="002F1AF4">
        <w:rPr>
          <w:rFonts w:cs="Calibri"/>
          <w:b/>
          <w:color w:val="000000" w:themeColor="text1"/>
          <w:u w:val="single"/>
        </w:rPr>
        <w:t>1</w:t>
      </w:r>
      <w:r w:rsidR="00F72788">
        <w:rPr>
          <w:rFonts w:cs="Calibri"/>
          <w:b/>
          <w:color w:val="000000" w:themeColor="text1"/>
          <w:u w:val="single"/>
        </w:rPr>
        <w:t>1</w:t>
      </w:r>
      <w:r w:rsidR="00177A46" w:rsidRPr="00E06435">
        <w:rPr>
          <w:rFonts w:cs="Calibri"/>
          <w:b/>
          <w:color w:val="000000" w:themeColor="text1"/>
          <w:u w:val="single"/>
        </w:rPr>
        <w:t>):</w:t>
      </w:r>
      <w:r w:rsidR="00177A46" w:rsidRPr="00E06435">
        <w:rPr>
          <w:rFonts w:cs="Calibri"/>
          <w:color w:val="000000" w:themeColor="text1"/>
        </w:rPr>
        <w:t xml:space="preserve"> </w:t>
      </w:r>
    </w:p>
    <w:p w14:paraId="3C92D7A2" w14:textId="77777777" w:rsidR="002F1AF4" w:rsidRDefault="002F1AF4">
      <w:pPr>
        <w:rPr>
          <w:rFonts w:cs="Calibri"/>
          <w:color w:val="000000" w:themeColor="text1"/>
        </w:rPr>
      </w:pPr>
      <w:r>
        <w:rPr>
          <w:rFonts w:cs="Calibri"/>
          <w:color w:val="000000" w:themeColor="text1"/>
        </w:rPr>
        <w:t>Door de geldende corona maatregelen, was deze vergadering beperkt tot een aanwezigheid van slechts 1 afgevaardigde per entiteit.</w:t>
      </w:r>
    </w:p>
    <w:p w14:paraId="5102680F" w14:textId="3EB6B32B" w:rsidR="002F1AF4" w:rsidRPr="00E06435" w:rsidRDefault="00177A46" w:rsidP="002F1AF4">
      <w:pPr>
        <w:rPr>
          <w:rFonts w:cs="Calibri"/>
          <w:color w:val="000000" w:themeColor="text1"/>
        </w:rPr>
      </w:pPr>
      <w:r w:rsidRPr="00E06435">
        <w:rPr>
          <w:rFonts w:cs="Calibri"/>
          <w:color w:val="000000" w:themeColor="text1"/>
        </w:rPr>
        <w:t>Luis</w:t>
      </w:r>
      <w:r w:rsidR="00306A17" w:rsidRPr="00E06435">
        <w:rPr>
          <w:rFonts w:cs="Calibri"/>
          <w:color w:val="000000" w:themeColor="text1"/>
        </w:rPr>
        <w:t xml:space="preserve"> </w:t>
      </w:r>
      <w:r w:rsidRPr="00E06435">
        <w:rPr>
          <w:rFonts w:cs="Calibri"/>
          <w:color w:val="000000" w:themeColor="text1"/>
        </w:rPr>
        <w:t xml:space="preserve">Asselberghs, </w:t>
      </w:r>
      <w:r w:rsidR="00AB79F9" w:rsidRPr="00E06435">
        <w:rPr>
          <w:rFonts w:cs="Calibri"/>
          <w:color w:val="000000" w:themeColor="text1"/>
        </w:rPr>
        <w:t xml:space="preserve">Danny </w:t>
      </w:r>
      <w:r w:rsidR="003C5DA6" w:rsidRPr="00E06435">
        <w:rPr>
          <w:rFonts w:cs="Calibri"/>
          <w:color w:val="000000" w:themeColor="text1"/>
        </w:rPr>
        <w:t>Faes</w:t>
      </w:r>
      <w:r w:rsidRPr="00E06435">
        <w:rPr>
          <w:rFonts w:cs="Calibri"/>
          <w:color w:val="000000" w:themeColor="text1"/>
        </w:rPr>
        <w:t xml:space="preserve">, </w:t>
      </w:r>
      <w:r w:rsidR="003C5DA6" w:rsidRPr="00E06435">
        <w:rPr>
          <w:rFonts w:cs="Calibri"/>
          <w:color w:val="000000" w:themeColor="text1"/>
        </w:rPr>
        <w:t xml:space="preserve">Bart Timmermans, </w:t>
      </w:r>
      <w:r w:rsidR="004069FF" w:rsidRPr="00E06435">
        <w:rPr>
          <w:rFonts w:cs="Calibri"/>
          <w:color w:val="000000" w:themeColor="text1"/>
        </w:rPr>
        <w:t xml:space="preserve">Chris </w:t>
      </w:r>
      <w:r w:rsidR="003C5DA6" w:rsidRPr="00E06435">
        <w:rPr>
          <w:rFonts w:cs="Calibri"/>
          <w:color w:val="000000" w:themeColor="text1"/>
        </w:rPr>
        <w:t>Zoldermans,</w:t>
      </w:r>
      <w:r w:rsidR="004B65FE" w:rsidRPr="00E06435">
        <w:rPr>
          <w:rFonts w:cs="Calibri"/>
          <w:color w:val="000000" w:themeColor="text1"/>
        </w:rPr>
        <w:t xml:space="preserve"> Marc Van Craen, Nand Brems, </w:t>
      </w:r>
      <w:r w:rsidR="006B3D9E" w:rsidRPr="00E06435">
        <w:rPr>
          <w:rFonts w:cs="Calibri"/>
          <w:color w:val="000000" w:themeColor="text1"/>
        </w:rPr>
        <w:t>Karel Vanwesenbeeck</w:t>
      </w:r>
      <w:r w:rsidR="004069FF" w:rsidRPr="00E06435">
        <w:rPr>
          <w:rFonts w:cs="Calibri"/>
          <w:color w:val="000000" w:themeColor="text1"/>
        </w:rPr>
        <w:t xml:space="preserve">, Gerda Swaelen, </w:t>
      </w:r>
      <w:r w:rsidR="00813018" w:rsidRPr="00E06435">
        <w:rPr>
          <w:rFonts w:cs="Calibri"/>
          <w:color w:val="000000" w:themeColor="text1"/>
        </w:rPr>
        <w:t>Walter Nees,</w:t>
      </w:r>
      <w:r w:rsidR="002F1AF4" w:rsidRPr="002F1AF4">
        <w:rPr>
          <w:rFonts w:cs="Calibri"/>
          <w:color w:val="000000" w:themeColor="text1"/>
        </w:rPr>
        <w:t xml:space="preserve"> </w:t>
      </w:r>
      <w:r w:rsidR="002F1AF4" w:rsidRPr="00E06435">
        <w:rPr>
          <w:rFonts w:cs="Calibri"/>
          <w:color w:val="000000" w:themeColor="text1"/>
        </w:rPr>
        <w:t>Jan Govaerts</w:t>
      </w:r>
      <w:r w:rsidR="002F1AF4">
        <w:rPr>
          <w:rFonts w:cs="Calibri"/>
          <w:color w:val="000000" w:themeColor="text1"/>
        </w:rPr>
        <w:t xml:space="preserve">, </w:t>
      </w:r>
      <w:r w:rsidR="002F1AF4" w:rsidRPr="00E06435">
        <w:rPr>
          <w:rFonts w:cs="Calibri"/>
          <w:color w:val="000000" w:themeColor="text1"/>
        </w:rPr>
        <w:t>Stan Elst</w:t>
      </w:r>
      <w:r w:rsidR="00D43635">
        <w:rPr>
          <w:rFonts w:cs="Calibri"/>
          <w:color w:val="000000" w:themeColor="text1"/>
        </w:rPr>
        <w:t>.</w:t>
      </w:r>
    </w:p>
    <w:p w14:paraId="1EAB9948" w14:textId="2BC086B0" w:rsidR="004069FF" w:rsidRPr="00E06435" w:rsidRDefault="002F1AF4">
      <w:pPr>
        <w:rPr>
          <w:rFonts w:cs="Calibri"/>
          <w:color w:val="000000" w:themeColor="text1"/>
        </w:rPr>
      </w:pPr>
      <w:r>
        <w:rPr>
          <w:rFonts w:cs="Calibri"/>
          <w:color w:val="000000" w:themeColor="text1"/>
        </w:rPr>
        <w:t xml:space="preserve"> </w:t>
      </w:r>
      <w:r w:rsidRPr="00E06435">
        <w:rPr>
          <w:rFonts w:cs="Calibri"/>
          <w:color w:val="000000" w:themeColor="text1"/>
        </w:rPr>
        <w:t>(</w:t>
      </w:r>
      <w:proofErr w:type="gramStart"/>
      <w:r w:rsidRPr="00E06435">
        <w:rPr>
          <w:rFonts w:cs="Calibri"/>
          <w:color w:val="000000" w:themeColor="text1"/>
        </w:rPr>
        <w:t>virtueel</w:t>
      </w:r>
      <w:proofErr w:type="gramEnd"/>
      <w:r w:rsidRPr="00E06435">
        <w:rPr>
          <w:rFonts w:cs="Calibri"/>
          <w:color w:val="000000" w:themeColor="text1"/>
        </w:rPr>
        <w:t>)</w:t>
      </w:r>
      <w:r>
        <w:rPr>
          <w:rFonts w:cs="Calibri"/>
          <w:color w:val="000000" w:themeColor="text1"/>
        </w:rPr>
        <w:t xml:space="preserve"> </w:t>
      </w:r>
      <w:r w:rsidRPr="00E06435">
        <w:rPr>
          <w:rFonts w:cs="Calibri"/>
          <w:color w:val="000000" w:themeColor="text1"/>
        </w:rPr>
        <w:t>Marc Vercammen</w:t>
      </w:r>
      <w:r>
        <w:rPr>
          <w:rFonts w:cs="Calibri"/>
          <w:color w:val="000000" w:themeColor="text1"/>
        </w:rPr>
        <w:t xml:space="preserve">, </w:t>
      </w:r>
      <w:r w:rsidRPr="00E06435">
        <w:rPr>
          <w:rFonts w:cs="Calibri"/>
          <w:color w:val="000000" w:themeColor="text1"/>
        </w:rPr>
        <w:t>Leo Van Thielen</w:t>
      </w:r>
      <w:r w:rsidR="00D43635">
        <w:rPr>
          <w:rFonts w:cs="Calibri"/>
          <w:color w:val="000000" w:themeColor="text1"/>
        </w:rPr>
        <w:t>.</w:t>
      </w:r>
    </w:p>
    <w:p w14:paraId="5C841988" w14:textId="4FD70589" w:rsidR="00813018" w:rsidRDefault="00B02F2D" w:rsidP="006B3D9E">
      <w:pPr>
        <w:rPr>
          <w:rFonts w:cs="Calibri"/>
          <w:color w:val="000000" w:themeColor="text1"/>
        </w:rPr>
      </w:pPr>
      <w:r w:rsidRPr="00E06435">
        <w:rPr>
          <w:rFonts w:cs="Calibri"/>
          <w:color w:val="000000" w:themeColor="text1"/>
        </w:rPr>
        <w:br/>
      </w:r>
      <w:r w:rsidR="00177A46" w:rsidRPr="00E06435">
        <w:rPr>
          <w:rFonts w:cs="Calibri"/>
          <w:b/>
          <w:color w:val="000000" w:themeColor="text1"/>
          <w:u w:val="single"/>
        </w:rPr>
        <w:t>Verontschuldigd</w:t>
      </w:r>
      <w:r w:rsidR="004B65FE" w:rsidRPr="00E06435">
        <w:rPr>
          <w:rFonts w:cs="Calibri"/>
          <w:color w:val="000000" w:themeColor="text1"/>
        </w:rPr>
        <w:t>:</w:t>
      </w:r>
      <w:r w:rsidR="003C5DA6" w:rsidRPr="00E06435">
        <w:rPr>
          <w:rFonts w:cs="Calibri"/>
          <w:color w:val="000000" w:themeColor="text1"/>
        </w:rPr>
        <w:t xml:space="preserve"> </w:t>
      </w:r>
      <w:r w:rsidR="002F1AF4" w:rsidRPr="00E06435">
        <w:rPr>
          <w:rFonts w:cs="Calibri"/>
          <w:color w:val="000000" w:themeColor="text1"/>
        </w:rPr>
        <w:t xml:space="preserve">Walter Troonbeeckx, Jeff Bruynseels </w:t>
      </w:r>
    </w:p>
    <w:p w14:paraId="0BEC486E" w14:textId="767E0B4A" w:rsidR="009449F7" w:rsidRDefault="009449F7" w:rsidP="006B3D9E">
      <w:pPr>
        <w:rPr>
          <w:rFonts w:cs="Calibri"/>
          <w:b/>
          <w:color w:val="000000"/>
          <w:u w:val="single"/>
        </w:rPr>
      </w:pPr>
      <w:r w:rsidRPr="0094083B">
        <w:rPr>
          <w:rFonts w:cs="Calibri"/>
          <w:b/>
          <w:color w:val="000000"/>
          <w:u w:val="single"/>
        </w:rPr>
        <w:t>Welkom door de voorzitter:</w:t>
      </w:r>
    </w:p>
    <w:p w14:paraId="02A3575E" w14:textId="12D4248B" w:rsidR="008C1BB0" w:rsidRDefault="00544827" w:rsidP="003C5DA6">
      <w:pPr>
        <w:spacing w:after="0" w:line="240" w:lineRule="auto"/>
        <w:ind w:left="284"/>
        <w:rPr>
          <w:rFonts w:cs="Calibri"/>
          <w:color w:val="000000"/>
        </w:rPr>
      </w:pPr>
      <w:r>
        <w:rPr>
          <w:rFonts w:cs="Calibri"/>
          <w:color w:val="000000"/>
        </w:rPr>
        <w:t xml:space="preserve">Karel </w:t>
      </w:r>
      <w:r w:rsidR="006B3D9E">
        <w:rPr>
          <w:rFonts w:cs="Calibri"/>
          <w:color w:val="000000"/>
        </w:rPr>
        <w:t>zat de vergadering voor</w:t>
      </w:r>
      <w:r>
        <w:rPr>
          <w:rFonts w:cs="Calibri"/>
          <w:color w:val="000000"/>
        </w:rPr>
        <w:t xml:space="preserve">. </w:t>
      </w:r>
    </w:p>
    <w:p w14:paraId="4F5B557D" w14:textId="77777777" w:rsidR="00E24117" w:rsidRPr="0094083B" w:rsidRDefault="00E24117" w:rsidP="00E24117">
      <w:pPr>
        <w:spacing w:after="0" w:line="240" w:lineRule="auto"/>
        <w:ind w:left="284"/>
        <w:rPr>
          <w:rFonts w:cs="Calibri"/>
          <w:b/>
          <w:color w:val="000000"/>
          <w:u w:val="single"/>
        </w:rPr>
      </w:pPr>
    </w:p>
    <w:p w14:paraId="0E46353D" w14:textId="3F2EAF0A" w:rsidR="00411A6E" w:rsidRPr="00411A6E" w:rsidRDefault="009449F7" w:rsidP="00051395">
      <w:pPr>
        <w:numPr>
          <w:ilvl w:val="0"/>
          <w:numId w:val="2"/>
        </w:numPr>
        <w:spacing w:after="0" w:line="240" w:lineRule="auto"/>
        <w:ind w:left="284" w:hanging="283"/>
        <w:rPr>
          <w:rFonts w:cs="Calibri"/>
          <w:color w:val="000000"/>
        </w:rPr>
      </w:pPr>
      <w:r w:rsidRPr="006B2760">
        <w:rPr>
          <w:rFonts w:cs="Calibri"/>
          <w:b/>
          <w:color w:val="000000"/>
          <w:u w:val="single"/>
        </w:rPr>
        <w:t xml:space="preserve">Verslag vorige </w:t>
      </w:r>
      <w:r w:rsidR="00177A46" w:rsidRPr="006B2760">
        <w:rPr>
          <w:rFonts w:cs="Calibri"/>
          <w:b/>
          <w:color w:val="000000"/>
          <w:u w:val="single"/>
        </w:rPr>
        <w:t xml:space="preserve">vergadering: </w:t>
      </w:r>
    </w:p>
    <w:p w14:paraId="7DEB79EB" w14:textId="18EE932A" w:rsidR="00854D78" w:rsidRDefault="006B3D9E" w:rsidP="00411A6E">
      <w:pPr>
        <w:spacing w:after="0" w:line="240" w:lineRule="auto"/>
        <w:ind w:left="284"/>
        <w:rPr>
          <w:rFonts w:cs="Calibri"/>
          <w:color w:val="000000"/>
        </w:rPr>
      </w:pPr>
      <w:r>
        <w:rPr>
          <w:rFonts w:cs="Calibri"/>
          <w:color w:val="000000"/>
        </w:rPr>
        <w:t>Er waren geen opmerkingen op het verslag</w:t>
      </w:r>
      <w:r w:rsidR="003416E1">
        <w:rPr>
          <w:rFonts w:cs="Calibri"/>
          <w:color w:val="000000"/>
        </w:rPr>
        <w:t xml:space="preserve"> van 9 oktober 2020</w:t>
      </w:r>
      <w:r>
        <w:rPr>
          <w:rFonts w:cs="Calibri"/>
          <w:color w:val="000000"/>
        </w:rPr>
        <w:t>.</w:t>
      </w:r>
    </w:p>
    <w:p w14:paraId="0B924EE5" w14:textId="77777777" w:rsidR="00411A6E" w:rsidRPr="006B2760" w:rsidRDefault="00411A6E" w:rsidP="00411A6E">
      <w:pPr>
        <w:spacing w:after="0" w:line="240" w:lineRule="auto"/>
        <w:ind w:left="284"/>
        <w:rPr>
          <w:rFonts w:cs="Calibri"/>
          <w:color w:val="000000"/>
        </w:rPr>
      </w:pPr>
    </w:p>
    <w:p w14:paraId="4DB13796" w14:textId="77777777" w:rsidR="00306A17" w:rsidRPr="0094083B" w:rsidRDefault="00306A17"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Briefwisseling:</w:t>
      </w:r>
    </w:p>
    <w:p w14:paraId="27FDD410" w14:textId="43355D7F" w:rsidR="005E756D" w:rsidRDefault="002F1AF4" w:rsidP="00183CBC">
      <w:pPr>
        <w:spacing w:after="0" w:line="240" w:lineRule="auto"/>
        <w:ind w:left="360"/>
        <w:rPr>
          <w:rFonts w:cs="Calibri"/>
        </w:rPr>
      </w:pPr>
      <w:r>
        <w:rPr>
          <w:rFonts w:cs="Calibri"/>
        </w:rPr>
        <w:t>Geen</w:t>
      </w:r>
      <w:r w:rsidR="00F64F5F">
        <w:rPr>
          <w:rFonts w:cs="Calibri"/>
        </w:rPr>
        <w:t>.</w:t>
      </w:r>
    </w:p>
    <w:p w14:paraId="00160CAC" w14:textId="77777777" w:rsidR="00FE4F5D" w:rsidRDefault="00FE4F5D" w:rsidP="00183CBC">
      <w:pPr>
        <w:spacing w:after="0" w:line="240" w:lineRule="auto"/>
        <w:ind w:left="360"/>
        <w:rPr>
          <w:rFonts w:cs="Calibri"/>
        </w:rPr>
      </w:pPr>
    </w:p>
    <w:p w14:paraId="1C9474A8" w14:textId="5E2BB5CE" w:rsidR="00411A6E" w:rsidRPr="00FE4F5D" w:rsidRDefault="004B3D16" w:rsidP="00FE4F5D">
      <w:pPr>
        <w:numPr>
          <w:ilvl w:val="0"/>
          <w:numId w:val="2"/>
        </w:numPr>
        <w:spacing w:after="0" w:line="240" w:lineRule="auto"/>
        <w:ind w:left="284" w:hanging="283"/>
        <w:rPr>
          <w:rFonts w:cs="Calibri"/>
          <w:b/>
          <w:color w:val="000000"/>
          <w:u w:val="single"/>
        </w:rPr>
      </w:pPr>
      <w:r>
        <w:rPr>
          <w:rFonts w:cs="Calibri"/>
          <w:b/>
          <w:color w:val="000000"/>
          <w:u w:val="single"/>
        </w:rPr>
        <w:t>Algemeen</w:t>
      </w:r>
      <w:r w:rsidR="00560819" w:rsidRPr="00FE4F5D">
        <w:rPr>
          <w:rFonts w:cs="Calibri"/>
          <w:b/>
          <w:color w:val="000000"/>
          <w:u w:val="single"/>
        </w:rPr>
        <w:t xml:space="preserve">: </w:t>
      </w:r>
    </w:p>
    <w:p w14:paraId="1DAC4379" w14:textId="3BBD5A26" w:rsidR="00813018" w:rsidRDefault="002F1AF4" w:rsidP="00813018">
      <w:pPr>
        <w:spacing w:after="0" w:line="240" w:lineRule="auto"/>
        <w:rPr>
          <w:rFonts w:cs="Calibri"/>
          <w:color w:val="000000"/>
        </w:rPr>
      </w:pPr>
      <w:r>
        <w:rPr>
          <w:rFonts w:cs="Calibri"/>
          <w:color w:val="000000"/>
        </w:rPr>
        <w:t xml:space="preserve">Omdat </w:t>
      </w:r>
      <w:r w:rsidR="00D43635">
        <w:rPr>
          <w:rFonts w:cs="Calibri"/>
          <w:color w:val="000000"/>
        </w:rPr>
        <w:t>er geen werkende</w:t>
      </w:r>
      <w:r>
        <w:rPr>
          <w:rFonts w:cs="Calibri"/>
          <w:color w:val="000000"/>
        </w:rPr>
        <w:t xml:space="preserve"> verwarming </w:t>
      </w:r>
      <w:r w:rsidR="00D43635">
        <w:rPr>
          <w:rFonts w:cs="Calibri"/>
          <w:color w:val="000000"/>
        </w:rPr>
        <w:t>was</w:t>
      </w:r>
      <w:r>
        <w:rPr>
          <w:rFonts w:cs="Calibri"/>
          <w:color w:val="000000"/>
        </w:rPr>
        <w:t xml:space="preserve">, </w:t>
      </w:r>
      <w:r w:rsidR="00083629">
        <w:rPr>
          <w:rFonts w:cs="Calibri"/>
          <w:color w:val="000000"/>
        </w:rPr>
        <w:t>w</w:t>
      </w:r>
      <w:r w:rsidR="00D43635">
        <w:rPr>
          <w:rFonts w:cs="Calibri"/>
          <w:color w:val="000000"/>
        </w:rPr>
        <w:t>e</w:t>
      </w:r>
      <w:r w:rsidR="00083629">
        <w:rPr>
          <w:rFonts w:cs="Calibri"/>
          <w:color w:val="000000"/>
        </w:rPr>
        <w:t>r</w:t>
      </w:r>
      <w:r w:rsidR="00D43635">
        <w:rPr>
          <w:rFonts w:cs="Calibri"/>
          <w:color w:val="000000"/>
        </w:rPr>
        <w:t>d</w:t>
      </w:r>
      <w:r w:rsidR="00083629">
        <w:rPr>
          <w:rFonts w:cs="Calibri"/>
          <w:color w:val="000000"/>
        </w:rPr>
        <w:t xml:space="preserve"> door de voorzitter Karel direct </w:t>
      </w:r>
      <w:r w:rsidR="00F72788">
        <w:rPr>
          <w:rFonts w:cs="Calibri"/>
          <w:color w:val="000000"/>
        </w:rPr>
        <w:t>aan</w:t>
      </w:r>
      <w:r w:rsidR="00083629">
        <w:rPr>
          <w:rFonts w:cs="Calibri"/>
          <w:color w:val="000000"/>
        </w:rPr>
        <w:t xml:space="preserve"> de agenda </w:t>
      </w:r>
      <w:r w:rsidR="00F72788">
        <w:rPr>
          <w:rFonts w:cs="Calibri"/>
          <w:color w:val="000000"/>
        </w:rPr>
        <w:t>begonnen</w:t>
      </w:r>
      <w:r w:rsidR="00083629">
        <w:rPr>
          <w:rFonts w:cs="Calibri"/>
          <w:color w:val="000000"/>
        </w:rPr>
        <w:t>.</w:t>
      </w:r>
    </w:p>
    <w:p w14:paraId="08B42FFD" w14:textId="77777777" w:rsidR="00083629" w:rsidRPr="00813018" w:rsidRDefault="00083629" w:rsidP="00813018">
      <w:pPr>
        <w:spacing w:after="0" w:line="240" w:lineRule="auto"/>
        <w:rPr>
          <w:rFonts w:cs="Calibri"/>
          <w:color w:val="000000"/>
        </w:rPr>
      </w:pPr>
    </w:p>
    <w:p w14:paraId="5C239127" w14:textId="3384AD78" w:rsidR="00813018" w:rsidRDefault="00813018" w:rsidP="00813018">
      <w:pPr>
        <w:pStyle w:val="Lijstalinea"/>
        <w:numPr>
          <w:ilvl w:val="0"/>
          <w:numId w:val="2"/>
        </w:numPr>
        <w:spacing w:after="0" w:line="240" w:lineRule="auto"/>
        <w:rPr>
          <w:rFonts w:cs="Calibri"/>
          <w:color w:val="000000"/>
        </w:rPr>
      </w:pPr>
      <w:r w:rsidRPr="00813018">
        <w:rPr>
          <w:rFonts w:cs="Calibri"/>
          <w:b/>
          <w:bCs/>
          <w:color w:val="000000"/>
          <w:u w:val="single"/>
        </w:rPr>
        <w:t>OOVV:</w:t>
      </w:r>
      <w:r>
        <w:rPr>
          <w:rFonts w:cs="Calibri"/>
          <w:color w:val="000000"/>
        </w:rPr>
        <w:t xml:space="preserve"> </w:t>
      </w:r>
    </w:p>
    <w:p w14:paraId="6F5CDC16" w14:textId="37998D53" w:rsidR="00083629" w:rsidRDefault="00083629" w:rsidP="00813018">
      <w:pPr>
        <w:pStyle w:val="Lijstalinea"/>
        <w:numPr>
          <w:ilvl w:val="0"/>
          <w:numId w:val="2"/>
        </w:numPr>
        <w:spacing w:after="0" w:line="240" w:lineRule="auto"/>
        <w:rPr>
          <w:rFonts w:cs="Calibri"/>
          <w:color w:val="000000"/>
        </w:rPr>
      </w:pPr>
      <w:r>
        <w:rPr>
          <w:rFonts w:cs="Calibri"/>
          <w:b/>
          <w:bCs/>
          <w:color w:val="000000"/>
          <w:u w:val="single"/>
        </w:rPr>
        <w:t>HORA:</w:t>
      </w:r>
    </w:p>
    <w:p w14:paraId="18CF8A69" w14:textId="0EF79FB1" w:rsidR="00083629" w:rsidRPr="000B4ED0" w:rsidRDefault="00083629" w:rsidP="00083629">
      <w:pPr>
        <w:pStyle w:val="Lijstalinea"/>
        <w:numPr>
          <w:ilvl w:val="1"/>
          <w:numId w:val="2"/>
        </w:numPr>
        <w:spacing w:after="0" w:line="240" w:lineRule="auto"/>
        <w:rPr>
          <w:rFonts w:cs="Calibri"/>
          <w:color w:val="000000" w:themeColor="text1"/>
        </w:rPr>
      </w:pPr>
      <w:r>
        <w:rPr>
          <w:b/>
          <w:bCs/>
        </w:rPr>
        <w:t>(20-20) Overmacht - Onderbreking kampioenschappen amateurvoetbal</w:t>
      </w:r>
      <w:r w:rsidR="00020DCB" w:rsidRPr="00F72788">
        <w:t xml:space="preserve">. Is de vorige HORA </w:t>
      </w:r>
      <w:r w:rsidR="00020DCB" w:rsidRPr="000B4ED0">
        <w:rPr>
          <w:color w:val="000000" w:themeColor="text1"/>
        </w:rPr>
        <w:t>goedgekeurd</w:t>
      </w:r>
      <w:r w:rsidR="003416E1" w:rsidRPr="000B4ED0">
        <w:rPr>
          <w:color w:val="000000" w:themeColor="text1"/>
        </w:rPr>
        <w:t>, w</w:t>
      </w:r>
      <w:r w:rsidR="000B4ED0" w:rsidRPr="000B4ED0">
        <w:rPr>
          <w:color w:val="000000" w:themeColor="text1"/>
        </w:rPr>
        <w:t>ordt</w:t>
      </w:r>
      <w:r w:rsidR="003416E1" w:rsidRPr="000B4ED0">
        <w:rPr>
          <w:color w:val="000000" w:themeColor="text1"/>
        </w:rPr>
        <w:t xml:space="preserve"> </w:t>
      </w:r>
      <w:r w:rsidR="000B4ED0" w:rsidRPr="000B4ED0">
        <w:rPr>
          <w:color w:val="000000" w:themeColor="text1"/>
        </w:rPr>
        <w:t xml:space="preserve">ook nog in </w:t>
      </w:r>
      <w:r w:rsidR="000B4ED0">
        <w:rPr>
          <w:color w:val="000000" w:themeColor="text1"/>
        </w:rPr>
        <w:t>a</w:t>
      </w:r>
      <w:r w:rsidR="003416E1" w:rsidRPr="000B4ED0">
        <w:rPr>
          <w:color w:val="000000" w:themeColor="text1"/>
        </w:rPr>
        <w:t>genda</w:t>
      </w:r>
      <w:r w:rsidR="000B4ED0" w:rsidRPr="000B4ED0">
        <w:rPr>
          <w:color w:val="000000" w:themeColor="text1"/>
        </w:rPr>
        <w:t xml:space="preserve"> item</w:t>
      </w:r>
      <w:r w:rsidR="003416E1" w:rsidRPr="000B4ED0">
        <w:rPr>
          <w:color w:val="000000" w:themeColor="text1"/>
        </w:rPr>
        <w:t xml:space="preserve"> (20-46)</w:t>
      </w:r>
      <w:r w:rsidR="000B4ED0" w:rsidRPr="000B4ED0">
        <w:rPr>
          <w:color w:val="000000" w:themeColor="text1"/>
        </w:rPr>
        <w:t xml:space="preserve"> </w:t>
      </w:r>
      <w:r w:rsidR="000B4ED0">
        <w:rPr>
          <w:color w:val="000000" w:themeColor="text1"/>
        </w:rPr>
        <w:t xml:space="preserve">(beslissingen </w:t>
      </w:r>
      <w:proofErr w:type="spellStart"/>
      <w:r w:rsidR="000B4ED0">
        <w:rPr>
          <w:color w:val="000000" w:themeColor="text1"/>
        </w:rPr>
        <w:t>crisiscel</w:t>
      </w:r>
      <w:proofErr w:type="spellEnd"/>
      <w:r w:rsidR="000B4ED0">
        <w:rPr>
          <w:color w:val="000000" w:themeColor="text1"/>
        </w:rPr>
        <w:t xml:space="preserve">) </w:t>
      </w:r>
      <w:r w:rsidR="000B4ED0" w:rsidRPr="000B4ED0">
        <w:rPr>
          <w:color w:val="000000" w:themeColor="text1"/>
        </w:rPr>
        <w:t>behandeld</w:t>
      </w:r>
      <w:r w:rsidR="00020DCB" w:rsidRPr="000B4ED0">
        <w:rPr>
          <w:color w:val="000000" w:themeColor="text1"/>
        </w:rPr>
        <w:t>.</w:t>
      </w:r>
    </w:p>
    <w:p w14:paraId="1B1F0B35" w14:textId="00EAFFFC" w:rsidR="00020DCB" w:rsidRPr="00F72788" w:rsidRDefault="00020DCB" w:rsidP="00083629">
      <w:pPr>
        <w:pStyle w:val="Lijstalinea"/>
        <w:numPr>
          <w:ilvl w:val="1"/>
          <w:numId w:val="2"/>
        </w:numPr>
        <w:spacing w:after="0" w:line="240" w:lineRule="auto"/>
        <w:rPr>
          <w:rFonts w:cs="Calibri"/>
          <w:color w:val="000000"/>
        </w:rPr>
      </w:pPr>
      <w:r>
        <w:t xml:space="preserve">(20-26) </w:t>
      </w:r>
      <w:r>
        <w:rPr>
          <w:b/>
          <w:bCs/>
        </w:rPr>
        <w:t xml:space="preserve">Ontmoetingsplaats. </w:t>
      </w:r>
      <w:r>
        <w:t>Ter gelegenheid van de wedstrijden van de Beker van België, het kampioenschap van 1</w:t>
      </w:r>
      <w:r>
        <w:rPr>
          <w:sz w:val="14"/>
          <w:szCs w:val="14"/>
        </w:rPr>
        <w:t xml:space="preserve">ste </w:t>
      </w:r>
      <w:r>
        <w:t>Nationale, 2</w:t>
      </w:r>
      <w:r>
        <w:rPr>
          <w:sz w:val="14"/>
          <w:szCs w:val="14"/>
        </w:rPr>
        <w:t xml:space="preserve">de </w:t>
      </w:r>
      <w:r>
        <w:t>afdeling ACFF/VV, 3</w:t>
      </w:r>
      <w:r>
        <w:rPr>
          <w:sz w:val="14"/>
          <w:szCs w:val="14"/>
        </w:rPr>
        <w:t xml:space="preserve">de </w:t>
      </w:r>
      <w:r>
        <w:t xml:space="preserve">afdeling ACFF/VV en de eindrondes moeten de clubs de scheidsrechters ophalen op de ontmoetingsplaats die ze aan het begin van het seizoen hebben meegedeeld en dit ten laatste 90 minuten vóór aanvang van de wedstrijd. </w:t>
      </w:r>
      <w:r w:rsidRPr="00F72788">
        <w:t xml:space="preserve">Dit hoeft </w:t>
      </w:r>
      <w:r w:rsidRPr="00F72788">
        <w:lastRenderedPageBreak/>
        <w:t>voor ons niet in het reglement. Maar er wordt opgemerkt dat aan de</w:t>
      </w:r>
      <w:r w:rsidR="00F72788">
        <w:t xml:space="preserve"> </w:t>
      </w:r>
      <w:r w:rsidRPr="00F72788">
        <w:t>clubs geen sanctie kan opgelegd worden, als ze het niet doen.</w:t>
      </w:r>
    </w:p>
    <w:p w14:paraId="08AC93C8" w14:textId="63DFE9C8" w:rsidR="00020DCB" w:rsidRPr="00020DCB" w:rsidRDefault="00020DCB" w:rsidP="00083629">
      <w:pPr>
        <w:pStyle w:val="Lijstalinea"/>
        <w:numPr>
          <w:ilvl w:val="1"/>
          <w:numId w:val="2"/>
        </w:numPr>
        <w:spacing w:after="0" w:line="240" w:lineRule="auto"/>
        <w:rPr>
          <w:rFonts w:cs="Calibri"/>
          <w:color w:val="000000"/>
        </w:rPr>
      </w:pPr>
      <w:r>
        <w:rPr>
          <w:b/>
          <w:bCs/>
        </w:rPr>
        <w:t xml:space="preserve">(20-29) Uitstel van een officiële wedstrijd in de </w:t>
      </w:r>
      <w:proofErr w:type="spellStart"/>
      <w:r>
        <w:rPr>
          <w:b/>
          <w:bCs/>
        </w:rPr>
        <w:t>Women’s</w:t>
      </w:r>
      <w:proofErr w:type="spellEnd"/>
      <w:r>
        <w:rPr>
          <w:b/>
          <w:bCs/>
        </w:rPr>
        <w:t xml:space="preserve"> Super League </w:t>
      </w:r>
      <w:proofErr w:type="gramStart"/>
      <w:r>
        <w:rPr>
          <w:b/>
          <w:bCs/>
        </w:rPr>
        <w:t>ingevolge</w:t>
      </w:r>
      <w:proofErr w:type="gramEnd"/>
      <w:r>
        <w:rPr>
          <w:b/>
          <w:bCs/>
        </w:rPr>
        <w:t xml:space="preserve"> een selectie voor een Belgische nationale ploeg. </w:t>
      </w:r>
      <w:r w:rsidRPr="00F72788">
        <w:t>Akkoord</w:t>
      </w:r>
    </w:p>
    <w:p w14:paraId="20188DFA" w14:textId="17609EB2" w:rsidR="00020DCB" w:rsidRPr="00020DCB" w:rsidRDefault="00020DCB" w:rsidP="00083629">
      <w:pPr>
        <w:pStyle w:val="Lijstalinea"/>
        <w:numPr>
          <w:ilvl w:val="1"/>
          <w:numId w:val="2"/>
        </w:numPr>
        <w:spacing w:after="0" w:line="240" w:lineRule="auto"/>
        <w:rPr>
          <w:rFonts w:cs="Calibri"/>
          <w:color w:val="000000"/>
        </w:rPr>
      </w:pPr>
      <w:r>
        <w:rPr>
          <w:b/>
          <w:bCs/>
        </w:rPr>
        <w:t>(20-35) Beker van België: mogelijkheid tot het omdraaien van wedstrijden vanaf de 1/16</w:t>
      </w:r>
      <w:r>
        <w:rPr>
          <w:b/>
          <w:bCs/>
          <w:sz w:val="14"/>
          <w:szCs w:val="14"/>
        </w:rPr>
        <w:t xml:space="preserve">de </w:t>
      </w:r>
      <w:r>
        <w:rPr>
          <w:b/>
          <w:bCs/>
        </w:rPr>
        <w:t xml:space="preserve">finales. </w:t>
      </w:r>
      <w:r w:rsidRPr="00F72788">
        <w:t xml:space="preserve">Aan VACHA vragen wat hun mening is. </w:t>
      </w:r>
    </w:p>
    <w:p w14:paraId="201F1939" w14:textId="2F9D4C08" w:rsidR="00020DCB" w:rsidRPr="00F72788" w:rsidRDefault="00020DCB" w:rsidP="00020DCB">
      <w:pPr>
        <w:pStyle w:val="Default"/>
        <w:numPr>
          <w:ilvl w:val="1"/>
          <w:numId w:val="2"/>
        </w:numPr>
        <w:rPr>
          <w:rFonts w:asciiTheme="minorHAnsi" w:eastAsia="Times New Roman" w:hAnsiTheme="minorHAnsi" w:cstheme="minorHAnsi"/>
          <w:sz w:val="22"/>
          <w:szCs w:val="22"/>
          <w:lang w:eastAsia="nl-BE"/>
        </w:rPr>
      </w:pPr>
      <w:r>
        <w:rPr>
          <w:b/>
          <w:bCs/>
          <w:sz w:val="22"/>
          <w:szCs w:val="22"/>
        </w:rPr>
        <w:t>(20-36) Futsal: retributie voor een kalenderwijziging</w:t>
      </w:r>
      <w:r w:rsidRPr="00F72788">
        <w:rPr>
          <w:rFonts w:ascii="Arial" w:hAnsi="Arial" w:cs="Arial"/>
          <w:b/>
          <w:bCs/>
          <w:sz w:val="22"/>
          <w:szCs w:val="22"/>
        </w:rPr>
        <w:t xml:space="preserve">. </w:t>
      </w:r>
      <w:r w:rsidRPr="00F72788">
        <w:rPr>
          <w:rFonts w:asciiTheme="minorHAnsi" w:eastAsia="Times New Roman" w:hAnsiTheme="minorHAnsi" w:cstheme="minorHAnsi"/>
          <w:sz w:val="22"/>
          <w:szCs w:val="22"/>
          <w:lang w:eastAsia="nl-BE"/>
        </w:rPr>
        <w:t xml:space="preserve">Een retributie van 5,00EUR wordt ambtshalve bij de bezochte club in rekening gebracht. </w:t>
      </w:r>
    </w:p>
    <w:p w14:paraId="0960C800" w14:textId="77777777" w:rsidR="003416E1" w:rsidRDefault="00020DCB" w:rsidP="003416E1">
      <w:pPr>
        <w:pStyle w:val="Default"/>
        <w:ind w:left="1416"/>
        <w:rPr>
          <w:rFonts w:asciiTheme="minorHAnsi" w:hAnsiTheme="minorHAnsi" w:cstheme="minorHAnsi"/>
          <w:sz w:val="22"/>
          <w:szCs w:val="22"/>
        </w:rPr>
      </w:pPr>
      <w:r w:rsidRPr="00F72788">
        <w:rPr>
          <w:rFonts w:asciiTheme="minorHAnsi" w:eastAsia="Times New Roman" w:hAnsiTheme="minorHAnsi" w:cstheme="minorHAnsi"/>
          <w:sz w:val="22"/>
          <w:szCs w:val="22"/>
          <w:lang w:eastAsia="nl-BE"/>
        </w:rPr>
        <w:t>Voor jeugdwedstrijden en het recreatief futsal in eender welke afdeling wordt hiervoor geen retributie in rekening gebracht.</w:t>
      </w:r>
      <w:r w:rsidRPr="00F72788">
        <w:rPr>
          <w:rFonts w:asciiTheme="minorHAnsi" w:hAnsiTheme="minorHAnsi" w:cstheme="minorHAnsi"/>
          <w:sz w:val="22"/>
          <w:szCs w:val="22"/>
        </w:rPr>
        <w:t xml:space="preserve"> </w:t>
      </w:r>
    </w:p>
    <w:p w14:paraId="3D29D33D" w14:textId="66273673" w:rsidR="00020DCB" w:rsidRPr="00020DCB" w:rsidRDefault="00020DCB" w:rsidP="003416E1">
      <w:pPr>
        <w:pStyle w:val="Default"/>
        <w:numPr>
          <w:ilvl w:val="0"/>
          <w:numId w:val="23"/>
        </w:numPr>
        <w:rPr>
          <w:rFonts w:ascii="Arial" w:eastAsia="Times New Roman" w:hAnsi="Arial" w:cs="Arial"/>
          <w:sz w:val="22"/>
          <w:szCs w:val="22"/>
          <w:lang w:eastAsia="nl-BE"/>
        </w:rPr>
      </w:pPr>
      <w:r>
        <w:rPr>
          <w:b/>
          <w:bCs/>
          <w:sz w:val="22"/>
          <w:szCs w:val="22"/>
        </w:rPr>
        <w:t xml:space="preserve">(20-37) Hogere vrouwenafdelingen en Super League: gewone binnenlandse transfers tijdens de </w:t>
      </w:r>
      <w:proofErr w:type="spellStart"/>
      <w:r>
        <w:rPr>
          <w:b/>
          <w:bCs/>
          <w:sz w:val="22"/>
          <w:szCs w:val="22"/>
        </w:rPr>
        <w:t>wintermercato</w:t>
      </w:r>
      <w:proofErr w:type="spellEnd"/>
      <w:r>
        <w:rPr>
          <w:b/>
          <w:bCs/>
          <w:sz w:val="22"/>
          <w:szCs w:val="22"/>
        </w:rPr>
        <w:t xml:space="preserve">. </w:t>
      </w:r>
      <w:r w:rsidRPr="00F72788">
        <w:rPr>
          <w:sz w:val="22"/>
          <w:szCs w:val="22"/>
        </w:rPr>
        <w:t xml:space="preserve">Moet volgens ons met </w:t>
      </w:r>
      <w:r w:rsidR="00F72788">
        <w:rPr>
          <w:sz w:val="22"/>
          <w:szCs w:val="22"/>
        </w:rPr>
        <w:t xml:space="preserve">een </w:t>
      </w:r>
      <w:r w:rsidRPr="00F72788">
        <w:rPr>
          <w:sz w:val="22"/>
          <w:szCs w:val="22"/>
        </w:rPr>
        <w:t>contract gebeuren.</w:t>
      </w:r>
    </w:p>
    <w:p w14:paraId="01C0C3A1" w14:textId="55F832BE" w:rsidR="00020DCB" w:rsidRPr="000543C0" w:rsidRDefault="00020DCB" w:rsidP="00020DCB">
      <w:pPr>
        <w:pStyle w:val="Default"/>
        <w:numPr>
          <w:ilvl w:val="0"/>
          <w:numId w:val="22"/>
        </w:numPr>
        <w:rPr>
          <w:rFonts w:ascii="Arial" w:eastAsia="Times New Roman" w:hAnsi="Arial" w:cs="Arial"/>
          <w:sz w:val="22"/>
          <w:szCs w:val="22"/>
          <w:lang w:eastAsia="nl-BE"/>
        </w:rPr>
      </w:pPr>
      <w:r>
        <w:rPr>
          <w:b/>
          <w:bCs/>
          <w:sz w:val="22"/>
          <w:szCs w:val="22"/>
        </w:rPr>
        <w:t>(20-39) ACFF: herenkampioenschappen van het provinciaal amateurvoetbal</w:t>
      </w:r>
    </w:p>
    <w:p w14:paraId="2DBF88B4" w14:textId="01A824D3" w:rsidR="000543C0" w:rsidRPr="000543C0" w:rsidRDefault="000543C0" w:rsidP="00020DCB">
      <w:pPr>
        <w:pStyle w:val="Default"/>
        <w:numPr>
          <w:ilvl w:val="0"/>
          <w:numId w:val="22"/>
        </w:numPr>
        <w:rPr>
          <w:rFonts w:ascii="Arial" w:eastAsia="Times New Roman" w:hAnsi="Arial" w:cs="Arial"/>
          <w:sz w:val="22"/>
          <w:szCs w:val="22"/>
          <w:lang w:eastAsia="nl-BE"/>
        </w:rPr>
      </w:pPr>
      <w:r>
        <w:rPr>
          <w:b/>
          <w:bCs/>
          <w:sz w:val="22"/>
          <w:szCs w:val="22"/>
        </w:rPr>
        <w:t>(20-40) ACFF-kampioenschappen vrouwelijke jeugd</w:t>
      </w:r>
    </w:p>
    <w:p w14:paraId="2A99623C" w14:textId="7C6D727D" w:rsidR="000543C0" w:rsidRPr="000543C0" w:rsidRDefault="000543C0" w:rsidP="00020DCB">
      <w:pPr>
        <w:pStyle w:val="Default"/>
        <w:numPr>
          <w:ilvl w:val="0"/>
          <w:numId w:val="22"/>
        </w:numPr>
        <w:rPr>
          <w:rFonts w:ascii="Arial" w:eastAsia="Times New Roman" w:hAnsi="Arial" w:cs="Arial"/>
          <w:sz w:val="22"/>
          <w:szCs w:val="22"/>
          <w:lang w:eastAsia="nl-BE"/>
        </w:rPr>
      </w:pPr>
      <w:r>
        <w:rPr>
          <w:b/>
          <w:bCs/>
          <w:sz w:val="22"/>
          <w:szCs w:val="22"/>
        </w:rPr>
        <w:t xml:space="preserve">(20-41) </w:t>
      </w:r>
      <w:proofErr w:type="spellStart"/>
      <w:r>
        <w:rPr>
          <w:b/>
          <w:bCs/>
          <w:sz w:val="22"/>
          <w:szCs w:val="22"/>
        </w:rPr>
        <w:t>Klasseverlaging</w:t>
      </w:r>
      <w:proofErr w:type="spellEnd"/>
      <w:r>
        <w:rPr>
          <w:b/>
          <w:bCs/>
          <w:sz w:val="22"/>
          <w:szCs w:val="22"/>
        </w:rPr>
        <w:t xml:space="preserve"> in wedstrijden van vrouwenploegen</w:t>
      </w:r>
    </w:p>
    <w:p w14:paraId="0DCE14AF" w14:textId="12E3D9DE" w:rsidR="000543C0" w:rsidRPr="000543C0" w:rsidRDefault="000543C0" w:rsidP="00020DCB">
      <w:pPr>
        <w:pStyle w:val="Default"/>
        <w:numPr>
          <w:ilvl w:val="0"/>
          <w:numId w:val="22"/>
        </w:numPr>
        <w:rPr>
          <w:rFonts w:ascii="Arial" w:eastAsia="Times New Roman" w:hAnsi="Arial" w:cs="Arial"/>
          <w:sz w:val="22"/>
          <w:szCs w:val="22"/>
          <w:lang w:eastAsia="nl-BE"/>
        </w:rPr>
      </w:pPr>
      <w:r>
        <w:rPr>
          <w:b/>
          <w:bCs/>
          <w:sz w:val="22"/>
          <w:szCs w:val="22"/>
        </w:rPr>
        <w:t>(20-42) ACFF: verhaal bij de Beroepscommissie voor de labels</w:t>
      </w:r>
    </w:p>
    <w:p w14:paraId="4A29E494" w14:textId="497D0937" w:rsidR="000543C0" w:rsidRPr="000543C0" w:rsidRDefault="000543C0" w:rsidP="00020DCB">
      <w:pPr>
        <w:pStyle w:val="Default"/>
        <w:numPr>
          <w:ilvl w:val="0"/>
          <w:numId w:val="22"/>
        </w:numPr>
        <w:rPr>
          <w:rFonts w:ascii="Arial" w:eastAsia="Times New Roman" w:hAnsi="Arial" w:cs="Arial"/>
          <w:sz w:val="22"/>
          <w:szCs w:val="22"/>
          <w:lang w:eastAsia="nl-BE"/>
        </w:rPr>
      </w:pPr>
      <w:r>
        <w:rPr>
          <w:b/>
          <w:bCs/>
          <w:sz w:val="22"/>
          <w:szCs w:val="22"/>
        </w:rPr>
        <w:t>(20-43) Kwalificatie voor officiële wedstrijden</w:t>
      </w:r>
    </w:p>
    <w:p w14:paraId="5CD76A9B" w14:textId="2FD55CD5" w:rsidR="000543C0" w:rsidRPr="003416E1" w:rsidRDefault="000543C0" w:rsidP="00020DCB">
      <w:pPr>
        <w:pStyle w:val="Default"/>
        <w:numPr>
          <w:ilvl w:val="0"/>
          <w:numId w:val="22"/>
        </w:numPr>
        <w:rPr>
          <w:rFonts w:ascii="Arial" w:eastAsia="Times New Roman" w:hAnsi="Arial" w:cs="Arial"/>
          <w:sz w:val="22"/>
          <w:szCs w:val="22"/>
          <w:lang w:eastAsia="nl-BE"/>
        </w:rPr>
      </w:pPr>
      <w:r>
        <w:rPr>
          <w:b/>
          <w:bCs/>
          <w:sz w:val="22"/>
          <w:szCs w:val="22"/>
        </w:rPr>
        <w:t xml:space="preserve">(20-44) Trainersopleiding en boetes voor het niet aanwerven van trainers. </w:t>
      </w:r>
      <w:r w:rsidRPr="00F72788">
        <w:rPr>
          <w:sz w:val="22"/>
          <w:szCs w:val="22"/>
        </w:rPr>
        <w:t xml:space="preserve">De overgangsmaatregelen </w:t>
      </w:r>
      <w:r w:rsidR="00F72788">
        <w:rPr>
          <w:sz w:val="22"/>
          <w:szCs w:val="22"/>
        </w:rPr>
        <w:t>duren</w:t>
      </w:r>
      <w:r w:rsidRPr="00F72788">
        <w:rPr>
          <w:sz w:val="22"/>
          <w:szCs w:val="22"/>
        </w:rPr>
        <w:t xml:space="preserve"> nogal lang, zeker omdat cursussen via internet kunnen gevolgd worden.</w:t>
      </w:r>
    </w:p>
    <w:p w14:paraId="27571CB0" w14:textId="4CB471DA" w:rsidR="003416E1" w:rsidRPr="008F330D" w:rsidRDefault="008F330D" w:rsidP="00020DCB">
      <w:pPr>
        <w:pStyle w:val="Default"/>
        <w:numPr>
          <w:ilvl w:val="0"/>
          <w:numId w:val="22"/>
        </w:numPr>
        <w:rPr>
          <w:rFonts w:ascii="Arial" w:eastAsia="Times New Roman" w:hAnsi="Arial" w:cs="Arial"/>
          <w:sz w:val="22"/>
          <w:szCs w:val="22"/>
          <w:lang w:eastAsia="nl-BE"/>
        </w:rPr>
      </w:pPr>
      <w:r>
        <w:rPr>
          <w:b/>
          <w:bCs/>
          <w:sz w:val="22"/>
          <w:szCs w:val="22"/>
        </w:rPr>
        <w:t>(20-4</w:t>
      </w:r>
      <w:r>
        <w:rPr>
          <w:b/>
          <w:bCs/>
          <w:sz w:val="22"/>
          <w:szCs w:val="22"/>
        </w:rPr>
        <w:t>5</w:t>
      </w:r>
      <w:r>
        <w:rPr>
          <w:b/>
          <w:bCs/>
          <w:sz w:val="22"/>
          <w:szCs w:val="22"/>
        </w:rPr>
        <w:t xml:space="preserve">) </w:t>
      </w:r>
      <w:r>
        <w:rPr>
          <w:b/>
          <w:bCs/>
          <w:sz w:val="22"/>
          <w:szCs w:val="22"/>
        </w:rPr>
        <w:t>Licentie van amateurclub, voor 2</w:t>
      </w:r>
      <w:r w:rsidRPr="008F330D">
        <w:rPr>
          <w:b/>
          <w:bCs/>
          <w:sz w:val="22"/>
          <w:szCs w:val="22"/>
          <w:vertAlign w:val="superscript"/>
        </w:rPr>
        <w:t>de</w:t>
      </w:r>
      <w:r>
        <w:rPr>
          <w:b/>
          <w:bCs/>
          <w:sz w:val="22"/>
          <w:szCs w:val="22"/>
        </w:rPr>
        <w:t xml:space="preserve"> en 3</w:t>
      </w:r>
      <w:r w:rsidRPr="008F330D">
        <w:rPr>
          <w:b/>
          <w:bCs/>
          <w:sz w:val="22"/>
          <w:szCs w:val="22"/>
          <w:vertAlign w:val="superscript"/>
        </w:rPr>
        <w:t>de</w:t>
      </w:r>
      <w:r>
        <w:rPr>
          <w:b/>
          <w:bCs/>
          <w:sz w:val="22"/>
          <w:szCs w:val="22"/>
        </w:rPr>
        <w:t xml:space="preserve"> afdeling ACFF</w:t>
      </w:r>
    </w:p>
    <w:p w14:paraId="41808EAA" w14:textId="023C55DB" w:rsidR="008F330D" w:rsidRPr="008F330D" w:rsidRDefault="008F330D" w:rsidP="00020DCB">
      <w:pPr>
        <w:pStyle w:val="Default"/>
        <w:numPr>
          <w:ilvl w:val="0"/>
          <w:numId w:val="22"/>
        </w:numPr>
        <w:rPr>
          <w:rFonts w:ascii="Arial" w:eastAsia="Times New Roman" w:hAnsi="Arial" w:cs="Arial"/>
          <w:sz w:val="22"/>
          <w:szCs w:val="22"/>
          <w:lang w:eastAsia="nl-BE"/>
        </w:rPr>
      </w:pPr>
      <w:r>
        <w:rPr>
          <w:b/>
          <w:bCs/>
          <w:sz w:val="22"/>
          <w:szCs w:val="22"/>
        </w:rPr>
        <w:t>(20-4</w:t>
      </w:r>
      <w:r>
        <w:rPr>
          <w:b/>
          <w:bCs/>
          <w:sz w:val="22"/>
          <w:szCs w:val="22"/>
        </w:rPr>
        <w:t>6</w:t>
      </w:r>
      <w:r>
        <w:rPr>
          <w:b/>
          <w:bCs/>
          <w:sz w:val="22"/>
          <w:szCs w:val="22"/>
        </w:rPr>
        <w:t>)</w:t>
      </w:r>
      <w:r>
        <w:rPr>
          <w:b/>
          <w:bCs/>
          <w:sz w:val="22"/>
          <w:szCs w:val="22"/>
        </w:rPr>
        <w:t xml:space="preserve"> Beslissingen van de </w:t>
      </w:r>
      <w:r w:rsidR="000B4ED0">
        <w:rPr>
          <w:b/>
          <w:bCs/>
          <w:sz w:val="22"/>
          <w:szCs w:val="22"/>
        </w:rPr>
        <w:t>crisis cel</w:t>
      </w:r>
      <w:r>
        <w:rPr>
          <w:b/>
          <w:bCs/>
          <w:sz w:val="22"/>
          <w:szCs w:val="22"/>
        </w:rPr>
        <w:t xml:space="preserve"> op te nemen in het reglement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79"/>
      </w:tblGrid>
      <w:tr w:rsidR="008F330D" w:rsidRPr="008F330D" w14:paraId="3E3C204C" w14:textId="77777777">
        <w:tblPrEx>
          <w:tblCellMar>
            <w:top w:w="0" w:type="dxa"/>
            <w:bottom w:w="0" w:type="dxa"/>
          </w:tblCellMar>
        </w:tblPrEx>
        <w:trPr>
          <w:trHeight w:val="244"/>
        </w:trPr>
        <w:tc>
          <w:tcPr>
            <w:tcW w:w="8179" w:type="dxa"/>
          </w:tcPr>
          <w:p w14:paraId="455DE58D" w14:textId="5EA4DD5B" w:rsidR="008F330D" w:rsidRPr="008F330D" w:rsidRDefault="008F330D" w:rsidP="008F330D">
            <w:pPr>
              <w:pStyle w:val="Lijstalinea"/>
              <w:numPr>
                <w:ilvl w:val="0"/>
                <w:numId w:val="22"/>
              </w:numPr>
              <w:suppressAutoHyphens w:val="0"/>
              <w:autoSpaceDE w:val="0"/>
              <w:autoSpaceDN w:val="0"/>
              <w:adjustRightInd w:val="0"/>
              <w:spacing w:after="0" w:line="240" w:lineRule="auto"/>
              <w:rPr>
                <w:rFonts w:eastAsia="Times New Roman" w:cs="Calibri"/>
                <w:color w:val="000000"/>
                <w:lang w:eastAsia="nl-BE"/>
              </w:rPr>
            </w:pPr>
            <w:r w:rsidRPr="008F330D">
              <w:rPr>
                <w:b/>
                <w:bCs/>
              </w:rPr>
              <w:t>(20-4</w:t>
            </w:r>
            <w:r w:rsidRPr="008F330D">
              <w:rPr>
                <w:b/>
                <w:bCs/>
              </w:rPr>
              <w:t>7</w:t>
            </w:r>
            <w:r w:rsidRPr="008F330D">
              <w:t>)</w:t>
            </w:r>
            <w:r w:rsidRPr="008F330D">
              <w:t xml:space="preserve">  </w:t>
            </w:r>
            <w:r w:rsidRPr="008F330D">
              <w:rPr>
                <w:rFonts w:eastAsia="Times New Roman" w:cs="Calibri"/>
                <w:color w:val="000000"/>
                <w:sz w:val="24"/>
                <w:szCs w:val="24"/>
                <w:lang w:eastAsia="nl-BE"/>
              </w:rPr>
              <w:t xml:space="preserve"> </w:t>
            </w:r>
            <w:r w:rsidRPr="008F330D">
              <w:rPr>
                <w:rFonts w:eastAsia="Times New Roman" w:cs="Calibri"/>
                <w:color w:val="000000"/>
                <w:lang w:eastAsia="nl-BE"/>
              </w:rPr>
              <w:t xml:space="preserve">VLAAMS SPORTTRIBUNAAL (VST) – BEVOEGDHEID en </w:t>
            </w:r>
            <w:r>
              <w:rPr>
                <w:rFonts w:eastAsia="Times New Roman" w:cs="Calibri"/>
                <w:color w:val="000000"/>
                <w:lang w:eastAsia="nl-BE"/>
              </w:rPr>
              <w:t>P</w:t>
            </w:r>
            <w:r w:rsidRPr="008F330D">
              <w:rPr>
                <w:rFonts w:eastAsia="Times New Roman" w:cs="Calibri"/>
                <w:color w:val="000000"/>
                <w:lang w:eastAsia="nl-BE"/>
              </w:rPr>
              <w:t>ROCEDURE GRENSOVERSCHRIJDEND GEDRAG</w:t>
            </w:r>
            <w:r>
              <w:rPr>
                <w:rFonts w:eastAsia="Times New Roman" w:cs="Calibri"/>
                <w:color w:val="000000"/>
                <w:lang w:eastAsia="nl-BE"/>
              </w:rPr>
              <w:t>, is goedgekeurd.</w:t>
            </w:r>
          </w:p>
        </w:tc>
      </w:tr>
    </w:tbl>
    <w:p w14:paraId="3B1C55FD" w14:textId="77777777" w:rsidR="00DD31B4" w:rsidRDefault="00DD31B4" w:rsidP="001002BD">
      <w:pPr>
        <w:spacing w:after="0" w:line="240" w:lineRule="auto"/>
        <w:ind w:left="851"/>
        <w:rPr>
          <w:rFonts w:cs="Calibri"/>
          <w:color w:val="000000"/>
        </w:rPr>
      </w:pPr>
    </w:p>
    <w:p w14:paraId="26024715" w14:textId="77777777" w:rsidR="00E24117" w:rsidRPr="0094083B" w:rsidRDefault="00E24117" w:rsidP="00E24117">
      <w:pPr>
        <w:spacing w:after="0" w:line="240" w:lineRule="auto"/>
        <w:ind w:left="720"/>
        <w:rPr>
          <w:rFonts w:cs="Calibri"/>
        </w:rPr>
      </w:pPr>
    </w:p>
    <w:p w14:paraId="406DAF1F" w14:textId="77777777" w:rsidR="000D39B3" w:rsidRDefault="000D39B3" w:rsidP="00AB79F9">
      <w:pPr>
        <w:numPr>
          <w:ilvl w:val="0"/>
          <w:numId w:val="2"/>
        </w:numPr>
        <w:spacing w:after="0" w:line="240" w:lineRule="auto"/>
        <w:rPr>
          <w:rFonts w:cs="Calibri"/>
          <w:b/>
          <w:color w:val="000000"/>
          <w:u w:val="single"/>
        </w:rPr>
      </w:pPr>
      <w:r w:rsidRPr="0094083B">
        <w:rPr>
          <w:rFonts w:cs="Calibri"/>
          <w:b/>
          <w:color w:val="000000"/>
          <w:u w:val="single"/>
        </w:rPr>
        <w:t>V.S.C.:</w:t>
      </w:r>
    </w:p>
    <w:p w14:paraId="7B8093C9" w14:textId="0D318FF3" w:rsidR="00E54573" w:rsidRPr="00E54573" w:rsidRDefault="00F72788" w:rsidP="00E54573">
      <w:pPr>
        <w:pStyle w:val="Lijstalinea"/>
        <w:numPr>
          <w:ilvl w:val="0"/>
          <w:numId w:val="20"/>
        </w:numPr>
        <w:suppressAutoHyphens w:val="0"/>
        <w:autoSpaceDE w:val="0"/>
        <w:autoSpaceDN w:val="0"/>
        <w:adjustRightInd w:val="0"/>
        <w:spacing w:after="0" w:line="240" w:lineRule="auto"/>
        <w:rPr>
          <w:rFonts w:eastAsia="Times New Roman" w:cs="Calibri"/>
          <w:color w:val="000000"/>
          <w:lang w:eastAsia="nl-BE"/>
        </w:rPr>
      </w:pPr>
      <w:r w:rsidRPr="00E54573">
        <w:rPr>
          <w:rFonts w:eastAsia="Times New Roman" w:cs="Calibri"/>
          <w:b/>
          <w:bCs/>
          <w:color w:val="000000"/>
          <w:lang w:eastAsia="nl-BE"/>
        </w:rPr>
        <w:t xml:space="preserve"> </w:t>
      </w:r>
      <w:r w:rsidR="00E54573" w:rsidRPr="00E54573">
        <w:rPr>
          <w:rFonts w:eastAsia="Times New Roman" w:cs="Calibri"/>
          <w:b/>
          <w:bCs/>
          <w:color w:val="000000"/>
          <w:lang w:eastAsia="nl-BE"/>
        </w:rPr>
        <w:t xml:space="preserve">(VV-20-9) BOEK B – TITEL 7 – Hoofdstuk 2.10 – </w:t>
      </w:r>
      <w:proofErr w:type="gramStart"/>
      <w:r w:rsidR="00E54573" w:rsidRPr="00E54573">
        <w:rPr>
          <w:rFonts w:eastAsia="Times New Roman" w:cs="Calibri"/>
          <w:b/>
          <w:bCs/>
          <w:color w:val="000000"/>
          <w:lang w:eastAsia="nl-BE"/>
        </w:rPr>
        <w:t>art.B</w:t>
      </w:r>
      <w:proofErr w:type="gramEnd"/>
      <w:r w:rsidR="00E54573" w:rsidRPr="00E54573">
        <w:rPr>
          <w:rFonts w:eastAsia="Times New Roman" w:cs="Calibri"/>
          <w:b/>
          <w:bCs/>
          <w:color w:val="000000"/>
          <w:lang w:eastAsia="nl-BE"/>
        </w:rPr>
        <w:t xml:space="preserve">7.49: Rangschikking en toekenning van </w:t>
      </w:r>
    </w:p>
    <w:p w14:paraId="0EB26F26" w14:textId="77777777" w:rsidR="00E54573" w:rsidRPr="00E54573" w:rsidRDefault="00E54573" w:rsidP="00E54573">
      <w:pPr>
        <w:suppressAutoHyphens w:val="0"/>
        <w:autoSpaceDE w:val="0"/>
        <w:autoSpaceDN w:val="0"/>
        <w:adjustRightInd w:val="0"/>
        <w:spacing w:after="0" w:line="240" w:lineRule="auto"/>
        <w:ind w:left="1068"/>
        <w:rPr>
          <w:rFonts w:eastAsia="Times New Roman" w:cs="Calibri"/>
          <w:color w:val="000000"/>
          <w:lang w:eastAsia="nl-BE"/>
        </w:rPr>
      </w:pPr>
      <w:proofErr w:type="gramStart"/>
      <w:r w:rsidRPr="00E54573">
        <w:rPr>
          <w:rFonts w:eastAsia="Times New Roman" w:cs="Calibri"/>
          <w:b/>
          <w:bCs/>
          <w:color w:val="000000"/>
          <w:lang w:eastAsia="nl-BE"/>
        </w:rPr>
        <w:t>vrijkomende</w:t>
      </w:r>
      <w:proofErr w:type="gramEnd"/>
      <w:r w:rsidRPr="00E54573">
        <w:rPr>
          <w:rFonts w:eastAsia="Times New Roman" w:cs="Calibri"/>
          <w:b/>
          <w:bCs/>
          <w:color w:val="000000"/>
          <w:lang w:eastAsia="nl-BE"/>
        </w:rPr>
        <w:t xml:space="preserve"> plaatsen + BOEK V – TITEL 7 – hoofdstuk 1.2 – art.V7.26: Licenties van </w:t>
      </w:r>
    </w:p>
    <w:p w14:paraId="3FB9F633" w14:textId="354F8FC6" w:rsidR="001002BD" w:rsidRDefault="00E54573" w:rsidP="00E54573">
      <w:pPr>
        <w:pStyle w:val="Default"/>
        <w:ind w:left="1068"/>
        <w:rPr>
          <w:rFonts w:eastAsia="Times New Roman"/>
          <w:lang w:eastAsia="nl-BE"/>
        </w:rPr>
      </w:pPr>
      <w:proofErr w:type="gramStart"/>
      <w:r w:rsidRPr="00E54573">
        <w:rPr>
          <w:rFonts w:eastAsia="Times New Roman"/>
          <w:b/>
          <w:bCs/>
          <w:lang w:eastAsia="nl-BE"/>
        </w:rPr>
        <w:t>regionale</w:t>
      </w:r>
      <w:proofErr w:type="gramEnd"/>
      <w:r w:rsidRPr="00E54573">
        <w:rPr>
          <w:rFonts w:eastAsia="Times New Roman"/>
          <w:b/>
          <w:bCs/>
          <w:lang w:eastAsia="nl-BE"/>
        </w:rPr>
        <w:t xml:space="preserve"> amateurclub</w:t>
      </w:r>
      <w:r w:rsidR="00CA5D45">
        <w:rPr>
          <w:rFonts w:eastAsia="Times New Roman"/>
          <w:b/>
          <w:bCs/>
          <w:lang w:eastAsia="nl-BE"/>
        </w:rPr>
        <w:t>.</w:t>
      </w:r>
      <w:r>
        <w:rPr>
          <w:rFonts w:eastAsia="Times New Roman"/>
          <w:b/>
          <w:bCs/>
          <w:lang w:eastAsia="nl-BE"/>
        </w:rPr>
        <w:t xml:space="preserve"> </w:t>
      </w:r>
      <w:proofErr w:type="gramStart"/>
      <w:r w:rsidRPr="00F72788">
        <w:rPr>
          <w:rFonts w:eastAsia="Times New Roman"/>
          <w:lang w:eastAsia="nl-BE"/>
        </w:rPr>
        <w:t>West Vlaanderen</w:t>
      </w:r>
      <w:proofErr w:type="gramEnd"/>
      <w:r w:rsidRPr="00F72788">
        <w:rPr>
          <w:rFonts w:eastAsia="Times New Roman"/>
          <w:lang w:eastAsia="nl-BE"/>
        </w:rPr>
        <w:t xml:space="preserve"> stelt voor dat ook in</w:t>
      </w:r>
      <w:r w:rsidRPr="00E54573">
        <w:rPr>
          <w:rFonts w:eastAsia="Times New Roman"/>
          <w:sz w:val="22"/>
          <w:szCs w:val="22"/>
          <w:lang w:eastAsia="nl-BE"/>
        </w:rPr>
        <w:t xml:space="preserve"> 1</w:t>
      </w:r>
      <w:r w:rsidRPr="00E54573">
        <w:rPr>
          <w:rFonts w:eastAsia="Times New Roman"/>
          <w:sz w:val="14"/>
          <w:szCs w:val="14"/>
          <w:lang w:eastAsia="nl-BE"/>
        </w:rPr>
        <w:t xml:space="preserve">ste </w:t>
      </w:r>
      <w:r w:rsidRPr="00E54573">
        <w:rPr>
          <w:rFonts w:eastAsia="Times New Roman"/>
          <w:sz w:val="22"/>
          <w:szCs w:val="22"/>
          <w:lang w:eastAsia="nl-BE"/>
        </w:rPr>
        <w:t xml:space="preserve">provinciale een vorm van licentievereisten </w:t>
      </w:r>
      <w:r>
        <w:rPr>
          <w:rFonts w:eastAsia="Times New Roman"/>
          <w:sz w:val="22"/>
          <w:szCs w:val="22"/>
          <w:lang w:eastAsia="nl-BE"/>
        </w:rPr>
        <w:t>zou moeten komen. B</w:t>
      </w:r>
      <w:r w:rsidRPr="00E54573">
        <w:rPr>
          <w:rFonts w:eastAsia="Times New Roman"/>
          <w:lang w:eastAsia="nl-BE"/>
        </w:rPr>
        <w:t xml:space="preserve">innen de VACHA, </w:t>
      </w:r>
      <w:r>
        <w:rPr>
          <w:rFonts w:eastAsia="Times New Roman"/>
          <w:lang w:eastAsia="nl-BE"/>
        </w:rPr>
        <w:t>komt een</w:t>
      </w:r>
      <w:r w:rsidRPr="00E54573">
        <w:rPr>
          <w:rFonts w:eastAsia="Times New Roman"/>
          <w:lang w:eastAsia="nl-BE"/>
        </w:rPr>
        <w:t xml:space="preserve"> werkgroep ‘Licenties</w:t>
      </w:r>
      <w:r>
        <w:rPr>
          <w:rFonts w:eastAsia="Times New Roman"/>
          <w:lang w:eastAsia="nl-BE"/>
        </w:rPr>
        <w:t xml:space="preserve">’. Wij wachten af, wat de verdere besprekingen opleveren. </w:t>
      </w:r>
    </w:p>
    <w:p w14:paraId="484B64FD" w14:textId="0C7B0158" w:rsidR="00CA5D45" w:rsidRPr="00F76D55" w:rsidRDefault="00CA5D45" w:rsidP="00F76D55">
      <w:pPr>
        <w:pStyle w:val="Default"/>
        <w:numPr>
          <w:ilvl w:val="0"/>
          <w:numId w:val="20"/>
        </w:numPr>
        <w:rPr>
          <w:rFonts w:eastAsia="Times New Roman"/>
          <w:lang w:eastAsia="nl-BE"/>
        </w:rPr>
      </w:pPr>
      <w:r>
        <w:rPr>
          <w:b/>
          <w:bCs/>
          <w:sz w:val="22"/>
          <w:szCs w:val="22"/>
        </w:rPr>
        <w:t>(VV-20-12) BOEK V - TITEL 7 – Hoofdstuk 2.1.1.4 – art. V7.85 - Procedure voor samenstelling reeksen (Inschrijving in provinciale afdelingen)</w:t>
      </w:r>
      <w:r w:rsidR="00F76D55">
        <w:rPr>
          <w:b/>
          <w:bCs/>
          <w:sz w:val="22"/>
          <w:szCs w:val="22"/>
        </w:rPr>
        <w:t xml:space="preserve"> </w:t>
      </w:r>
      <w:r w:rsidR="00F76D55" w:rsidRPr="00F72788">
        <w:rPr>
          <w:sz w:val="22"/>
          <w:szCs w:val="22"/>
        </w:rPr>
        <w:t>Een club kan echter vrijwillig beslissen haar eerste ploeg in de laagste provinciale afdeling in te schrijven. Wij stellen voor om de inschrijvingen in een 4</w:t>
      </w:r>
      <w:r w:rsidR="00F76D55" w:rsidRPr="00F72788">
        <w:rPr>
          <w:sz w:val="22"/>
          <w:szCs w:val="22"/>
          <w:vertAlign w:val="superscript"/>
        </w:rPr>
        <w:t>de</w:t>
      </w:r>
      <w:r w:rsidR="00F76D55" w:rsidRPr="00F72788">
        <w:rPr>
          <w:sz w:val="22"/>
          <w:szCs w:val="22"/>
        </w:rPr>
        <w:t xml:space="preserve"> provinciale reeks te verplichten voor 15 april. In de modaliteiten opnemen dat zulk een ploeg niet aan de eindronde kan deelnemen, omdat zij </w:t>
      </w:r>
      <w:r w:rsidR="00F72788">
        <w:rPr>
          <w:sz w:val="22"/>
          <w:szCs w:val="22"/>
        </w:rPr>
        <w:t xml:space="preserve">in hun geval </w:t>
      </w:r>
      <w:r w:rsidR="00F76D55" w:rsidRPr="00F72788">
        <w:rPr>
          <w:sz w:val="22"/>
          <w:szCs w:val="22"/>
        </w:rPr>
        <w:t xml:space="preserve">mogelijk niet </w:t>
      </w:r>
      <w:r w:rsidR="00F72788" w:rsidRPr="00F72788">
        <w:rPr>
          <w:sz w:val="22"/>
          <w:szCs w:val="22"/>
        </w:rPr>
        <w:t>geïnteresseerd</w:t>
      </w:r>
      <w:r w:rsidR="00F76D55" w:rsidRPr="00F72788">
        <w:rPr>
          <w:sz w:val="22"/>
          <w:szCs w:val="22"/>
        </w:rPr>
        <w:t xml:space="preserve"> zijn</w:t>
      </w:r>
      <w:r w:rsidR="00F72788">
        <w:rPr>
          <w:sz w:val="22"/>
          <w:szCs w:val="22"/>
        </w:rPr>
        <w:t xml:space="preserve"> in hun sportieve prestaties</w:t>
      </w:r>
      <w:r w:rsidR="00F76D55" w:rsidRPr="00F72788">
        <w:rPr>
          <w:sz w:val="22"/>
          <w:szCs w:val="22"/>
        </w:rPr>
        <w:t>.</w:t>
      </w:r>
    </w:p>
    <w:p w14:paraId="33E7EA16" w14:textId="7637A27C" w:rsidR="00F76D55" w:rsidRPr="00F76D55" w:rsidRDefault="00F76D55" w:rsidP="00715B10">
      <w:pPr>
        <w:pStyle w:val="Default"/>
        <w:numPr>
          <w:ilvl w:val="0"/>
          <w:numId w:val="20"/>
        </w:numPr>
        <w:rPr>
          <w:rFonts w:eastAsia="Times New Roman"/>
          <w:lang w:eastAsia="nl-BE"/>
        </w:rPr>
      </w:pPr>
      <w:r w:rsidRPr="00F76D55">
        <w:rPr>
          <w:b/>
          <w:bCs/>
          <w:sz w:val="22"/>
          <w:szCs w:val="22"/>
        </w:rPr>
        <w:t xml:space="preserve">(VV-20-13) BOEK B – TITEL 6 – Hoofdstuk 10.7 – </w:t>
      </w:r>
      <w:proofErr w:type="gramStart"/>
      <w:r w:rsidRPr="00F76D55">
        <w:rPr>
          <w:b/>
          <w:bCs/>
          <w:sz w:val="22"/>
          <w:szCs w:val="22"/>
        </w:rPr>
        <w:t>art.B</w:t>
      </w:r>
      <w:proofErr w:type="gramEnd"/>
      <w:r w:rsidRPr="00F76D55">
        <w:rPr>
          <w:b/>
          <w:bCs/>
          <w:sz w:val="22"/>
          <w:szCs w:val="22"/>
        </w:rPr>
        <w:t xml:space="preserve">6.109 - Verplicht inschrijving op het wedstrijdblad (spelers -21 jaar)   </w:t>
      </w:r>
      <w:r w:rsidR="007168CC">
        <w:rPr>
          <w:rFonts w:eastAsia="Times New Roman"/>
          <w:sz w:val="22"/>
          <w:szCs w:val="22"/>
          <w:lang w:eastAsia="nl-BE"/>
        </w:rPr>
        <w:t xml:space="preserve">De </w:t>
      </w:r>
      <w:r w:rsidRPr="00F76D55">
        <w:rPr>
          <w:rFonts w:eastAsia="Times New Roman"/>
          <w:sz w:val="22"/>
          <w:szCs w:val="22"/>
          <w:lang w:eastAsia="nl-BE"/>
        </w:rPr>
        <w:t>verplichting om twee spelers, die vóór 1 januari die het seizoen voorafgaat geen 21 jaar oud zijn</w:t>
      </w:r>
      <w:r w:rsidR="007168CC">
        <w:rPr>
          <w:rFonts w:eastAsia="Times New Roman"/>
          <w:sz w:val="22"/>
          <w:szCs w:val="22"/>
          <w:lang w:eastAsia="nl-BE"/>
        </w:rPr>
        <w:t xml:space="preserve"> op te stellen</w:t>
      </w:r>
      <w:r w:rsidRPr="00F76D55">
        <w:rPr>
          <w:rFonts w:eastAsia="Times New Roman"/>
          <w:sz w:val="22"/>
          <w:szCs w:val="22"/>
          <w:lang w:eastAsia="nl-BE"/>
        </w:rPr>
        <w:t>,</w:t>
      </w:r>
      <w:r>
        <w:rPr>
          <w:rFonts w:eastAsia="Times New Roman"/>
          <w:sz w:val="22"/>
          <w:szCs w:val="22"/>
          <w:lang w:eastAsia="nl-BE"/>
        </w:rPr>
        <w:t xml:space="preserve"> is een verplichting voor amateurploegen , maar niet voor profploegen. Een aanpassing zou een ondergraving van het </w:t>
      </w:r>
      <w:r w:rsidR="008F330D">
        <w:rPr>
          <w:rFonts w:eastAsia="Times New Roman"/>
          <w:sz w:val="22"/>
          <w:szCs w:val="22"/>
          <w:lang w:eastAsia="nl-BE"/>
        </w:rPr>
        <w:t>principe</w:t>
      </w:r>
      <w:r>
        <w:rPr>
          <w:rFonts w:eastAsia="Times New Roman"/>
          <w:sz w:val="22"/>
          <w:szCs w:val="22"/>
          <w:lang w:eastAsia="nl-BE"/>
        </w:rPr>
        <w:t xml:space="preserve"> zijn.</w:t>
      </w:r>
    </w:p>
    <w:p w14:paraId="331A2145" w14:textId="112156EE" w:rsidR="00F76D55" w:rsidRPr="007168CC" w:rsidRDefault="00F76D55" w:rsidP="00715B10">
      <w:pPr>
        <w:pStyle w:val="Default"/>
        <w:numPr>
          <w:ilvl w:val="0"/>
          <w:numId w:val="20"/>
        </w:numPr>
        <w:rPr>
          <w:rFonts w:eastAsia="Times New Roman"/>
          <w:lang w:eastAsia="nl-BE"/>
        </w:rPr>
      </w:pPr>
      <w:r>
        <w:rPr>
          <w:b/>
          <w:bCs/>
          <w:sz w:val="22"/>
          <w:szCs w:val="22"/>
        </w:rPr>
        <w:t xml:space="preserve">(VV-20-14) BOEK B – TITEL 7 – Hoofdstuk 2.6 – </w:t>
      </w:r>
      <w:proofErr w:type="gramStart"/>
      <w:r>
        <w:rPr>
          <w:b/>
          <w:bCs/>
          <w:sz w:val="22"/>
          <w:szCs w:val="22"/>
        </w:rPr>
        <w:t>art.B</w:t>
      </w:r>
      <w:proofErr w:type="gramEnd"/>
      <w:r>
        <w:rPr>
          <w:b/>
          <w:bCs/>
          <w:sz w:val="22"/>
          <w:szCs w:val="22"/>
        </w:rPr>
        <w:t xml:space="preserve">7.19: Kalender - verplaatste wedstrijden. </w:t>
      </w:r>
      <w:r w:rsidRPr="007168CC">
        <w:rPr>
          <w:sz w:val="22"/>
          <w:szCs w:val="22"/>
        </w:rPr>
        <w:t>Wij zijn akkoord met het voorstel.</w:t>
      </w:r>
    </w:p>
    <w:p w14:paraId="47109D0F" w14:textId="225E5655" w:rsidR="00F76D55" w:rsidRPr="007168CC" w:rsidRDefault="00F76D55" w:rsidP="00715B10">
      <w:pPr>
        <w:pStyle w:val="Default"/>
        <w:numPr>
          <w:ilvl w:val="0"/>
          <w:numId w:val="20"/>
        </w:numPr>
        <w:rPr>
          <w:rFonts w:eastAsia="Times New Roman"/>
          <w:lang w:eastAsia="nl-BE"/>
        </w:rPr>
      </w:pPr>
      <w:r>
        <w:rPr>
          <w:b/>
          <w:bCs/>
          <w:sz w:val="22"/>
          <w:szCs w:val="22"/>
        </w:rPr>
        <w:t xml:space="preserve">(VV-20-15) BOEK B – TITEL 2 – Hoofdstuk 2 – </w:t>
      </w:r>
      <w:proofErr w:type="gramStart"/>
      <w:r>
        <w:rPr>
          <w:b/>
          <w:bCs/>
          <w:sz w:val="22"/>
          <w:szCs w:val="22"/>
        </w:rPr>
        <w:t>art.B</w:t>
      </w:r>
      <w:proofErr w:type="gramEnd"/>
      <w:r>
        <w:rPr>
          <w:b/>
          <w:bCs/>
          <w:sz w:val="22"/>
          <w:szCs w:val="22"/>
        </w:rPr>
        <w:t xml:space="preserve">2.10: Type Bondsinstanties en samenhangend Hoofdstuk 13.1 – art.B2.82. </w:t>
      </w:r>
      <w:r w:rsidRPr="007168CC">
        <w:rPr>
          <w:sz w:val="22"/>
          <w:szCs w:val="22"/>
        </w:rPr>
        <w:t xml:space="preserve">Om aan bepaalde tekortkomingen te voldoen, kan voorgesteld worden om de </w:t>
      </w:r>
      <w:r w:rsidR="007168CC" w:rsidRPr="007168CC">
        <w:rPr>
          <w:sz w:val="22"/>
          <w:szCs w:val="22"/>
        </w:rPr>
        <w:t>coëfficiënten</w:t>
      </w:r>
      <w:r w:rsidRPr="007168CC">
        <w:rPr>
          <w:sz w:val="22"/>
          <w:szCs w:val="22"/>
        </w:rPr>
        <w:t xml:space="preserve"> van </w:t>
      </w:r>
      <w:r w:rsidR="00B42D33" w:rsidRPr="007168CC">
        <w:rPr>
          <w:sz w:val="22"/>
          <w:szCs w:val="22"/>
        </w:rPr>
        <w:t xml:space="preserve">al </w:t>
      </w:r>
      <w:r w:rsidRPr="007168CC">
        <w:rPr>
          <w:sz w:val="22"/>
          <w:szCs w:val="22"/>
        </w:rPr>
        <w:t>de zetele</w:t>
      </w:r>
      <w:r w:rsidR="00B42D33" w:rsidRPr="007168CC">
        <w:rPr>
          <w:sz w:val="22"/>
          <w:szCs w:val="22"/>
        </w:rPr>
        <w:t>nde leden aan te passen?</w:t>
      </w:r>
    </w:p>
    <w:p w14:paraId="0D47A8B8" w14:textId="25B70DC7" w:rsidR="00B42D33" w:rsidRPr="00B42D33" w:rsidRDefault="00B42D33" w:rsidP="00715B10">
      <w:pPr>
        <w:pStyle w:val="Default"/>
        <w:numPr>
          <w:ilvl w:val="0"/>
          <w:numId w:val="20"/>
        </w:numPr>
        <w:rPr>
          <w:rFonts w:eastAsia="Times New Roman"/>
          <w:lang w:eastAsia="nl-BE"/>
        </w:rPr>
      </w:pPr>
      <w:r>
        <w:rPr>
          <w:b/>
          <w:bCs/>
          <w:sz w:val="22"/>
          <w:szCs w:val="22"/>
        </w:rPr>
        <w:t xml:space="preserve">(VV-20-16) BOEK B – TITEL 7 – Hoofdstuk 2.6 – </w:t>
      </w:r>
      <w:proofErr w:type="gramStart"/>
      <w:r>
        <w:rPr>
          <w:b/>
          <w:bCs/>
          <w:sz w:val="22"/>
          <w:szCs w:val="22"/>
        </w:rPr>
        <w:t>art.B</w:t>
      </w:r>
      <w:proofErr w:type="gramEnd"/>
      <w:r>
        <w:rPr>
          <w:b/>
          <w:bCs/>
          <w:sz w:val="22"/>
          <w:szCs w:val="22"/>
        </w:rPr>
        <w:t>7.17: Avondwedstrijden</w:t>
      </w:r>
    </w:p>
    <w:p w14:paraId="7A984595" w14:textId="558140BB" w:rsidR="00B42D33" w:rsidRPr="00B42D33" w:rsidRDefault="00B42D33" w:rsidP="00715B10">
      <w:pPr>
        <w:pStyle w:val="Default"/>
        <w:numPr>
          <w:ilvl w:val="0"/>
          <w:numId w:val="20"/>
        </w:numPr>
        <w:rPr>
          <w:rFonts w:eastAsia="Times New Roman"/>
          <w:lang w:eastAsia="nl-BE"/>
        </w:rPr>
      </w:pPr>
      <w:r>
        <w:rPr>
          <w:b/>
          <w:bCs/>
          <w:sz w:val="22"/>
          <w:szCs w:val="22"/>
        </w:rPr>
        <w:t xml:space="preserve">(VV-20-17) VLAAMS SPORTTRIBUNAAL (VST) – BEVOEGDHEID en PROCEDURE GRENSOVERSCHRIJDENDGEDRAG </w:t>
      </w:r>
      <w:r>
        <w:rPr>
          <w:rFonts w:ascii="Wingdings" w:hAnsi="Wingdings" w:cs="Wingdings"/>
          <w:sz w:val="22"/>
          <w:szCs w:val="22"/>
        </w:rPr>
        <w:t>→</w:t>
      </w:r>
      <w:r>
        <w:rPr>
          <w:b/>
          <w:bCs/>
          <w:sz w:val="22"/>
          <w:szCs w:val="22"/>
        </w:rPr>
        <w:t xml:space="preserve">- aanvulling Boek V – TITEL 2 – Nieuw hoofdstuk 13 – nieuwe artikels vanaf V2.110 </w:t>
      </w:r>
      <w:r>
        <w:rPr>
          <w:sz w:val="22"/>
          <w:szCs w:val="22"/>
        </w:rPr>
        <w:t xml:space="preserve">Kort samengevat wensen we cases van grensoverschrijdend gedrag te laten behandelen door het externe Vlaams Sporttribunaal (VST). Dit VST wordt operationeel vanaf 01-01-2021 </w:t>
      </w:r>
      <w:r>
        <w:rPr>
          <w:sz w:val="22"/>
          <w:szCs w:val="22"/>
        </w:rPr>
        <w:lastRenderedPageBreak/>
        <w:t>en is de opvolger van het eerdere Vlaams Dopingtribunaal (VDT). Dit VST verkreeg vanuit bevoegde instanties de opdracht om disciplinaire cases van grensoverschrijdend gedrag voor de Vlaamse sportsector te kunnen behandelen.</w:t>
      </w:r>
    </w:p>
    <w:p w14:paraId="5A9D2EFB" w14:textId="2A6B9472" w:rsidR="00B42D33" w:rsidRPr="007168CC" w:rsidRDefault="00B42D33" w:rsidP="00715B10">
      <w:pPr>
        <w:pStyle w:val="Default"/>
        <w:numPr>
          <w:ilvl w:val="0"/>
          <w:numId w:val="20"/>
        </w:numPr>
        <w:rPr>
          <w:rFonts w:eastAsia="Times New Roman"/>
          <w:lang w:eastAsia="nl-BE"/>
        </w:rPr>
      </w:pPr>
      <w:r w:rsidRPr="007168CC">
        <w:rPr>
          <w:b/>
          <w:bCs/>
          <w:sz w:val="22"/>
          <w:szCs w:val="22"/>
        </w:rPr>
        <w:t xml:space="preserve">Inbreng vanwege de entiteiten. </w:t>
      </w:r>
      <w:r w:rsidRPr="007168CC">
        <w:rPr>
          <w:sz w:val="22"/>
          <w:szCs w:val="22"/>
        </w:rPr>
        <w:t>Het ter beschikking stellen van een SR-verslag voor de G.C. He</w:t>
      </w:r>
      <w:r w:rsidR="007168CC">
        <w:rPr>
          <w:sz w:val="22"/>
          <w:szCs w:val="22"/>
        </w:rPr>
        <w:t>t</w:t>
      </w:r>
      <w:r w:rsidRPr="007168CC">
        <w:rPr>
          <w:sz w:val="22"/>
          <w:szCs w:val="22"/>
        </w:rPr>
        <w:t xml:space="preserve"> verslag gratis ter beschikking stellen is volgens ons moeilijk, omdat er steeds een personeelskost tegenover staat.</w:t>
      </w:r>
    </w:p>
    <w:p w14:paraId="5E6CBFAA" w14:textId="3C621D50" w:rsidR="00B42D33" w:rsidRPr="00F76D55" w:rsidRDefault="00B42D33" w:rsidP="00715B10">
      <w:pPr>
        <w:pStyle w:val="Default"/>
        <w:numPr>
          <w:ilvl w:val="0"/>
          <w:numId w:val="20"/>
        </w:numPr>
        <w:rPr>
          <w:rFonts w:eastAsia="Times New Roman"/>
          <w:lang w:eastAsia="nl-BE"/>
        </w:rPr>
      </w:pPr>
      <w:r>
        <w:rPr>
          <w:b/>
          <w:bCs/>
          <w:sz w:val="22"/>
          <w:szCs w:val="22"/>
        </w:rPr>
        <w:t xml:space="preserve">Min. 60 lux op elk meetpunt. </w:t>
      </w:r>
      <w:r w:rsidRPr="007168CC">
        <w:rPr>
          <w:sz w:val="22"/>
          <w:szCs w:val="22"/>
        </w:rPr>
        <w:t>Zou zoals vroeger moeten zijn, nl minstens 60 lux op alle meetpunten.</w:t>
      </w:r>
    </w:p>
    <w:p w14:paraId="2D961E18" w14:textId="77777777" w:rsidR="00CA5D45" w:rsidRPr="00E54573" w:rsidRDefault="00CA5D45" w:rsidP="00E54573">
      <w:pPr>
        <w:pStyle w:val="Default"/>
        <w:ind w:left="1068"/>
      </w:pPr>
    </w:p>
    <w:p w14:paraId="30CD4327" w14:textId="77777777" w:rsidR="000D39B3" w:rsidRDefault="000D39B3" w:rsidP="006D0B0F">
      <w:pPr>
        <w:numPr>
          <w:ilvl w:val="0"/>
          <w:numId w:val="2"/>
        </w:numPr>
        <w:spacing w:after="0" w:line="240" w:lineRule="auto"/>
        <w:ind w:left="284" w:hanging="283"/>
        <w:rPr>
          <w:rFonts w:cs="Calibri"/>
          <w:b/>
          <w:color w:val="000000"/>
          <w:u w:val="single"/>
        </w:rPr>
      </w:pPr>
      <w:r w:rsidRPr="0094083B">
        <w:rPr>
          <w:rFonts w:cs="Calibri"/>
          <w:b/>
          <w:color w:val="000000"/>
          <w:u w:val="single"/>
        </w:rPr>
        <w:t>Varia</w:t>
      </w:r>
    </w:p>
    <w:p w14:paraId="0E99D246" w14:textId="77777777" w:rsidR="00ED4A09" w:rsidRPr="0094083B" w:rsidRDefault="00ED4A09" w:rsidP="00E24117">
      <w:pPr>
        <w:suppressAutoHyphens w:val="0"/>
        <w:autoSpaceDE w:val="0"/>
        <w:autoSpaceDN w:val="0"/>
        <w:adjustRightInd w:val="0"/>
        <w:spacing w:after="0" w:line="240" w:lineRule="auto"/>
        <w:jc w:val="both"/>
        <w:rPr>
          <w:rFonts w:cs="Calibri"/>
          <w:bCs/>
        </w:rPr>
      </w:pPr>
    </w:p>
    <w:p w14:paraId="3EF43DCC" w14:textId="765EDF8A" w:rsidR="00DD31B4" w:rsidRPr="00B42D33" w:rsidRDefault="008F330D" w:rsidP="0078276B">
      <w:pPr>
        <w:pStyle w:val="Lijstalinea"/>
        <w:numPr>
          <w:ilvl w:val="1"/>
          <w:numId w:val="2"/>
        </w:numPr>
        <w:suppressAutoHyphens w:val="0"/>
        <w:autoSpaceDE w:val="0"/>
        <w:autoSpaceDN w:val="0"/>
        <w:adjustRightInd w:val="0"/>
        <w:spacing w:after="0" w:line="240" w:lineRule="auto"/>
        <w:ind w:left="993"/>
        <w:jc w:val="both"/>
        <w:rPr>
          <w:rFonts w:eastAsia="Times New Roman" w:cs="Calibri"/>
          <w:i/>
          <w:iCs/>
        </w:rPr>
      </w:pPr>
      <w:proofErr w:type="spellStart"/>
      <w:r>
        <w:rPr>
          <w:rFonts w:eastAsia="Times New Roman" w:cs="Calibri"/>
        </w:rPr>
        <w:t>Crisiscel</w:t>
      </w:r>
      <w:proofErr w:type="spellEnd"/>
      <w:r w:rsidR="000B4ED0">
        <w:rPr>
          <w:rFonts w:eastAsia="Times New Roman" w:cs="Calibri"/>
        </w:rPr>
        <w:t>:</w:t>
      </w:r>
      <w:r w:rsidR="00B42D33">
        <w:rPr>
          <w:rFonts w:eastAsia="Times New Roman" w:cs="Calibri"/>
        </w:rPr>
        <w:t xml:space="preserve"> Marc merkt op dat Voet</w:t>
      </w:r>
      <w:r w:rsidR="007168CC">
        <w:rPr>
          <w:rFonts w:eastAsia="Times New Roman" w:cs="Calibri"/>
        </w:rPr>
        <w:t>bal</w:t>
      </w:r>
      <w:r w:rsidR="00B42D33">
        <w:rPr>
          <w:rFonts w:eastAsia="Times New Roman" w:cs="Calibri"/>
        </w:rPr>
        <w:t xml:space="preserve"> Vlaanderen een afvaardiging heeft in de voetbal-</w:t>
      </w:r>
      <w:proofErr w:type="spellStart"/>
      <w:r>
        <w:rPr>
          <w:rFonts w:eastAsia="Times New Roman" w:cs="Calibri"/>
        </w:rPr>
        <w:t>crisiscel</w:t>
      </w:r>
      <w:proofErr w:type="spellEnd"/>
      <w:r w:rsidR="00B42D33">
        <w:rPr>
          <w:rFonts w:eastAsia="Times New Roman" w:cs="Calibri"/>
        </w:rPr>
        <w:t>. De beslissingen worden door deze personen ondersteund en in de RvB VV besproken.</w:t>
      </w:r>
    </w:p>
    <w:p w14:paraId="6D366F4F" w14:textId="1B60A587" w:rsidR="00B42D33" w:rsidRPr="0016681B" w:rsidRDefault="00B42D33" w:rsidP="0078276B">
      <w:pPr>
        <w:pStyle w:val="Lijstalinea"/>
        <w:numPr>
          <w:ilvl w:val="1"/>
          <w:numId w:val="2"/>
        </w:numPr>
        <w:suppressAutoHyphens w:val="0"/>
        <w:autoSpaceDE w:val="0"/>
        <w:autoSpaceDN w:val="0"/>
        <w:adjustRightInd w:val="0"/>
        <w:spacing w:after="0" w:line="240" w:lineRule="auto"/>
        <w:ind w:left="993"/>
        <w:jc w:val="both"/>
        <w:rPr>
          <w:rFonts w:eastAsia="Times New Roman" w:cs="Calibri"/>
          <w:i/>
          <w:iCs/>
        </w:rPr>
      </w:pPr>
      <w:r>
        <w:rPr>
          <w:rFonts w:eastAsia="Times New Roman" w:cs="Calibri"/>
        </w:rPr>
        <w:t>De amateurcompetities worden normaal in februari heropgestart, zonder de terugronde en eindronden. Testwedstrijden blijven nog steeds mogelijk. De plaats in de reeks heeft nu voorrang</w:t>
      </w:r>
      <w:r w:rsidR="0016681B">
        <w:rPr>
          <w:rFonts w:eastAsia="Times New Roman" w:cs="Calibri"/>
        </w:rPr>
        <w:t xml:space="preserve"> op de behaalde punten.</w:t>
      </w:r>
    </w:p>
    <w:p w14:paraId="65BADB65" w14:textId="53648C53" w:rsidR="0016681B" w:rsidRPr="0016681B" w:rsidRDefault="0016681B" w:rsidP="0078276B">
      <w:pPr>
        <w:pStyle w:val="Lijstalinea"/>
        <w:numPr>
          <w:ilvl w:val="1"/>
          <w:numId w:val="2"/>
        </w:numPr>
        <w:suppressAutoHyphens w:val="0"/>
        <w:autoSpaceDE w:val="0"/>
        <w:autoSpaceDN w:val="0"/>
        <w:adjustRightInd w:val="0"/>
        <w:spacing w:after="0" w:line="240" w:lineRule="auto"/>
        <w:ind w:left="993"/>
        <w:jc w:val="both"/>
        <w:rPr>
          <w:rFonts w:eastAsia="Times New Roman" w:cs="Calibri"/>
          <w:i/>
          <w:iCs/>
        </w:rPr>
      </w:pPr>
      <w:r>
        <w:rPr>
          <w:rFonts w:eastAsia="Times New Roman" w:cs="Calibri"/>
        </w:rPr>
        <w:t xml:space="preserve">In het bestuur </w:t>
      </w:r>
      <w:r w:rsidR="001B25A1">
        <w:rPr>
          <w:rFonts w:eastAsia="Times New Roman" w:cs="Calibri"/>
        </w:rPr>
        <w:t xml:space="preserve">van de Liga </w:t>
      </w:r>
      <w:r w:rsidR="008F330D">
        <w:rPr>
          <w:rFonts w:eastAsia="Times New Roman" w:cs="Calibri"/>
        </w:rPr>
        <w:t>Vrouwenvoet</w:t>
      </w:r>
      <w:r w:rsidR="001B25A1">
        <w:rPr>
          <w:rFonts w:eastAsia="Times New Roman" w:cs="Calibri"/>
        </w:rPr>
        <w:t>bal</w:t>
      </w:r>
      <w:r>
        <w:rPr>
          <w:rFonts w:eastAsia="Times New Roman" w:cs="Calibri"/>
        </w:rPr>
        <w:t xml:space="preserve"> zijn nog steeds vacante plaatsen, iets voor </w:t>
      </w:r>
      <w:r w:rsidR="008F330D">
        <w:rPr>
          <w:rFonts w:eastAsia="Times New Roman" w:cs="Calibri"/>
        </w:rPr>
        <w:t>iemand</w:t>
      </w:r>
      <w:r w:rsidR="001B25A1">
        <w:rPr>
          <w:rFonts w:eastAsia="Times New Roman" w:cs="Calibri"/>
        </w:rPr>
        <w:t xml:space="preserve"> uit ons LAVA-</w:t>
      </w:r>
      <w:r w:rsidR="008F330D">
        <w:rPr>
          <w:rFonts w:eastAsia="Times New Roman" w:cs="Calibri"/>
        </w:rPr>
        <w:t>vrouwen</w:t>
      </w:r>
      <w:r w:rsidR="001B25A1">
        <w:rPr>
          <w:rFonts w:eastAsia="Times New Roman" w:cs="Calibri"/>
        </w:rPr>
        <w:t>-gewest</w:t>
      </w:r>
      <w:r>
        <w:rPr>
          <w:rFonts w:eastAsia="Times New Roman" w:cs="Calibri"/>
        </w:rPr>
        <w:t>?</w:t>
      </w:r>
    </w:p>
    <w:p w14:paraId="0BD8C78F" w14:textId="67D37DD6" w:rsidR="0016681B" w:rsidRPr="001B25A1" w:rsidRDefault="0016681B" w:rsidP="0078276B">
      <w:pPr>
        <w:pStyle w:val="Lijstalinea"/>
        <w:numPr>
          <w:ilvl w:val="1"/>
          <w:numId w:val="2"/>
        </w:numPr>
        <w:suppressAutoHyphens w:val="0"/>
        <w:autoSpaceDE w:val="0"/>
        <w:autoSpaceDN w:val="0"/>
        <w:adjustRightInd w:val="0"/>
        <w:spacing w:after="0" w:line="240" w:lineRule="auto"/>
        <w:ind w:left="993"/>
        <w:jc w:val="both"/>
        <w:rPr>
          <w:rFonts w:eastAsia="Times New Roman" w:cs="Calibri"/>
          <w:i/>
          <w:iCs/>
        </w:rPr>
      </w:pPr>
      <w:r>
        <w:rPr>
          <w:rFonts w:eastAsia="Times New Roman" w:cs="Calibri"/>
        </w:rPr>
        <w:t xml:space="preserve">In januari zal er zeker geen </w:t>
      </w:r>
      <w:r w:rsidR="007168CC">
        <w:rPr>
          <w:rFonts w:eastAsia="Times New Roman" w:cs="Calibri"/>
        </w:rPr>
        <w:t>fysieke</w:t>
      </w:r>
      <w:r>
        <w:rPr>
          <w:rFonts w:eastAsia="Times New Roman" w:cs="Calibri"/>
        </w:rPr>
        <w:t xml:space="preserve"> vergadering doorgaan.</w:t>
      </w:r>
    </w:p>
    <w:p w14:paraId="378F728E" w14:textId="79AF2C77" w:rsidR="001B25A1" w:rsidRPr="007168CC" w:rsidRDefault="001B25A1" w:rsidP="0078276B">
      <w:pPr>
        <w:pStyle w:val="Lijstalinea"/>
        <w:numPr>
          <w:ilvl w:val="1"/>
          <w:numId w:val="2"/>
        </w:numPr>
        <w:suppressAutoHyphens w:val="0"/>
        <w:autoSpaceDE w:val="0"/>
        <w:autoSpaceDN w:val="0"/>
        <w:adjustRightInd w:val="0"/>
        <w:spacing w:after="0" w:line="240" w:lineRule="auto"/>
        <w:ind w:left="993"/>
        <w:jc w:val="both"/>
        <w:rPr>
          <w:rFonts w:eastAsia="Times New Roman" w:cs="Calibri"/>
          <w:i/>
          <w:iCs/>
        </w:rPr>
      </w:pPr>
      <w:r>
        <w:rPr>
          <w:rFonts w:eastAsia="Times New Roman" w:cs="Calibri"/>
        </w:rPr>
        <w:t>Op de nieuwe kalender, die voor de jeugd begin februari start, is veel kritiek gekomen. Hij zit overvol, waardoor het clubs moeilijk gemaakt worden om tornooien te organiseren, als het zou kunnen natuurlijk.</w:t>
      </w:r>
    </w:p>
    <w:p w14:paraId="0494DA46" w14:textId="77777777" w:rsidR="007168CC" w:rsidRPr="007168CC" w:rsidRDefault="007168CC" w:rsidP="007168CC">
      <w:pPr>
        <w:suppressAutoHyphens w:val="0"/>
        <w:autoSpaceDE w:val="0"/>
        <w:autoSpaceDN w:val="0"/>
        <w:adjustRightInd w:val="0"/>
        <w:spacing w:after="0" w:line="240" w:lineRule="auto"/>
        <w:jc w:val="both"/>
        <w:rPr>
          <w:rFonts w:eastAsia="Times New Roman" w:cs="Calibri"/>
          <w:i/>
          <w:iCs/>
        </w:rPr>
      </w:pPr>
    </w:p>
    <w:p w14:paraId="48F8AEA5" w14:textId="37C0F621" w:rsidR="0078276B" w:rsidRPr="000B4ED0" w:rsidRDefault="000B4ED0" w:rsidP="000B4ED0">
      <w:pPr>
        <w:pStyle w:val="Lijstalinea"/>
        <w:numPr>
          <w:ilvl w:val="0"/>
          <w:numId w:val="2"/>
        </w:numPr>
        <w:suppressAutoHyphens w:val="0"/>
        <w:autoSpaceDE w:val="0"/>
        <w:autoSpaceDN w:val="0"/>
        <w:adjustRightInd w:val="0"/>
        <w:spacing w:after="0" w:line="240" w:lineRule="auto"/>
        <w:jc w:val="both"/>
        <w:rPr>
          <w:rFonts w:cs="Calibri"/>
          <w:bCs/>
        </w:rPr>
      </w:pPr>
      <w:r>
        <w:rPr>
          <w:rFonts w:eastAsia="Times New Roman" w:cs="Calibri"/>
        </w:rPr>
        <w:t xml:space="preserve">      </w:t>
      </w:r>
      <w:r w:rsidR="0016681B" w:rsidRPr="000B4ED0">
        <w:rPr>
          <w:rFonts w:eastAsia="Times New Roman" w:cs="Calibri"/>
        </w:rPr>
        <w:t>De volgende provinciale studiecommissie gaat door (als er items zijn en het mag) op 12</w:t>
      </w:r>
      <w:r w:rsidR="0016681B" w:rsidRPr="000B4ED0">
        <w:rPr>
          <w:rFonts w:cs="Calibri"/>
          <w:bCs/>
        </w:rPr>
        <w:t xml:space="preserve"> </w:t>
      </w:r>
      <w:r w:rsidR="007168CC" w:rsidRPr="000B4ED0">
        <w:rPr>
          <w:rFonts w:cs="Calibri"/>
          <w:bCs/>
        </w:rPr>
        <w:t>f</w:t>
      </w:r>
      <w:r w:rsidR="0016681B" w:rsidRPr="000B4ED0">
        <w:rPr>
          <w:rFonts w:cs="Calibri"/>
          <w:bCs/>
        </w:rPr>
        <w:t>ebruari.</w:t>
      </w:r>
    </w:p>
    <w:p w14:paraId="347A8F74" w14:textId="1990F5D8" w:rsidR="00770F86" w:rsidRPr="00D32406" w:rsidRDefault="000B4ED0" w:rsidP="000B4ED0">
      <w:pPr>
        <w:pStyle w:val="Lijstalinea"/>
        <w:numPr>
          <w:ilvl w:val="0"/>
          <w:numId w:val="2"/>
        </w:numPr>
        <w:suppressAutoHyphens w:val="0"/>
        <w:autoSpaceDE w:val="0"/>
        <w:autoSpaceDN w:val="0"/>
        <w:adjustRightInd w:val="0"/>
        <w:spacing w:after="0" w:line="240" w:lineRule="auto"/>
        <w:jc w:val="both"/>
        <w:rPr>
          <w:rFonts w:cs="Calibri"/>
          <w:bCs/>
        </w:rPr>
      </w:pPr>
      <w:r>
        <w:rPr>
          <w:rFonts w:cs="Calibri"/>
          <w:bCs/>
        </w:rPr>
        <w:t xml:space="preserve">      </w:t>
      </w:r>
      <w:r w:rsidR="00770F86">
        <w:rPr>
          <w:rFonts w:cs="Calibri"/>
          <w:bCs/>
        </w:rPr>
        <w:t xml:space="preserve">De andere </w:t>
      </w:r>
      <w:r w:rsidR="008F330D">
        <w:rPr>
          <w:rFonts w:cs="Calibri"/>
          <w:bCs/>
        </w:rPr>
        <w:t xml:space="preserve">voorziene </w:t>
      </w:r>
      <w:r w:rsidR="00770F86">
        <w:rPr>
          <w:rFonts w:cs="Calibri"/>
          <w:bCs/>
        </w:rPr>
        <w:t>dat</w:t>
      </w:r>
      <w:r w:rsidR="00D44028">
        <w:rPr>
          <w:rFonts w:cs="Calibri"/>
          <w:bCs/>
        </w:rPr>
        <w:t>a</w:t>
      </w:r>
      <w:r w:rsidR="00770F86">
        <w:rPr>
          <w:rFonts w:cs="Calibri"/>
          <w:bCs/>
        </w:rPr>
        <w:t>: 12 maart, 9 april, 7 mei en 11 juni.</w:t>
      </w:r>
    </w:p>
    <w:p w14:paraId="29440B92" w14:textId="77777777" w:rsidR="003C5DA6" w:rsidRDefault="003C5DA6" w:rsidP="003C5DA6">
      <w:pPr>
        <w:suppressAutoHyphens w:val="0"/>
        <w:autoSpaceDE w:val="0"/>
        <w:autoSpaceDN w:val="0"/>
        <w:adjustRightInd w:val="0"/>
        <w:spacing w:after="0" w:line="240" w:lineRule="auto"/>
        <w:jc w:val="both"/>
        <w:rPr>
          <w:rFonts w:cs="Calibri"/>
          <w:bCs/>
        </w:rPr>
      </w:pPr>
    </w:p>
    <w:p w14:paraId="2C70B7E6" w14:textId="77777777" w:rsidR="00FD5859" w:rsidRDefault="00FD5859" w:rsidP="00FD5859">
      <w:pPr>
        <w:suppressAutoHyphens w:val="0"/>
        <w:autoSpaceDE w:val="0"/>
        <w:autoSpaceDN w:val="0"/>
        <w:adjustRightInd w:val="0"/>
        <w:spacing w:after="0" w:line="240" w:lineRule="auto"/>
        <w:jc w:val="both"/>
        <w:rPr>
          <w:rFonts w:cs="Calibri"/>
          <w:bCs/>
        </w:rPr>
      </w:pPr>
    </w:p>
    <w:p w14:paraId="3CCFAA3D" w14:textId="77777777" w:rsidR="0042182D" w:rsidRDefault="004C3AFB" w:rsidP="0042182D">
      <w:pPr>
        <w:suppressAutoHyphens w:val="0"/>
        <w:autoSpaceDE w:val="0"/>
        <w:autoSpaceDN w:val="0"/>
        <w:adjustRightInd w:val="0"/>
        <w:spacing w:after="0" w:line="240" w:lineRule="auto"/>
        <w:jc w:val="both"/>
        <w:rPr>
          <w:rFonts w:cs="Calibri"/>
          <w:bCs/>
        </w:rPr>
      </w:pPr>
      <w:r w:rsidRPr="00157E33">
        <w:rPr>
          <w:rFonts w:cs="Calibri"/>
          <w:bCs/>
        </w:rPr>
        <w:t>Verslag</w:t>
      </w:r>
      <w:r w:rsidR="000D39B3" w:rsidRPr="00157E33">
        <w:rPr>
          <w:rFonts w:cs="Calibri"/>
          <w:bCs/>
        </w:rPr>
        <w:t xml:space="preserve">gever </w:t>
      </w:r>
    </w:p>
    <w:p w14:paraId="228337AE" w14:textId="1336EA85" w:rsidR="00975153" w:rsidRPr="0094083B" w:rsidRDefault="0042182D" w:rsidP="0042182D">
      <w:pPr>
        <w:suppressAutoHyphens w:val="0"/>
        <w:autoSpaceDE w:val="0"/>
        <w:autoSpaceDN w:val="0"/>
        <w:adjustRightInd w:val="0"/>
        <w:spacing w:after="0" w:line="240" w:lineRule="auto"/>
        <w:jc w:val="both"/>
        <w:rPr>
          <w:rFonts w:cs="Calibri"/>
          <w:b/>
          <w:bCs/>
        </w:rPr>
      </w:pPr>
      <w:r>
        <w:rPr>
          <w:rFonts w:cs="Calibri"/>
          <w:bCs/>
        </w:rPr>
        <w:t>Nand Brems</w:t>
      </w:r>
      <w:bookmarkStart w:id="0" w:name="_GoBack"/>
      <w:bookmarkEnd w:id="0"/>
    </w:p>
    <w:p w14:paraId="1EFBDA91" w14:textId="77777777" w:rsidR="00306A17" w:rsidRPr="0094083B" w:rsidRDefault="00306A17" w:rsidP="00E24117">
      <w:pPr>
        <w:spacing w:after="0" w:line="240" w:lineRule="auto"/>
        <w:rPr>
          <w:rFonts w:cs="Calibri"/>
        </w:rPr>
      </w:pPr>
    </w:p>
    <w:sectPr w:rsidR="00306A17" w:rsidRPr="0094083B" w:rsidSect="0094083B">
      <w:footerReference w:type="default" r:id="rId11"/>
      <w:pgSz w:w="11906" w:h="16838" w:code="9"/>
      <w:pgMar w:top="851" w:right="567" w:bottom="39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09A19" w14:textId="77777777" w:rsidR="00147FB3" w:rsidRDefault="00147FB3" w:rsidP="0094083B">
      <w:pPr>
        <w:spacing w:after="0" w:line="240" w:lineRule="auto"/>
      </w:pPr>
      <w:r>
        <w:separator/>
      </w:r>
    </w:p>
  </w:endnote>
  <w:endnote w:type="continuationSeparator" w:id="0">
    <w:p w14:paraId="36F38C61" w14:textId="77777777" w:rsidR="00147FB3" w:rsidRDefault="00147FB3" w:rsidP="0094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C104" w14:textId="77777777" w:rsidR="0031702B" w:rsidRDefault="0031702B">
    <w:pPr>
      <w:pStyle w:val="Voettekst"/>
      <w:jc w:val="right"/>
    </w:pPr>
    <w:r>
      <w:t>-</w:t>
    </w:r>
    <w:r>
      <w:fldChar w:fldCharType="begin"/>
    </w:r>
    <w:r>
      <w:instrText>PAGE   \* MERGEFORMAT</w:instrText>
    </w:r>
    <w:r>
      <w:fldChar w:fldCharType="separate"/>
    </w:r>
    <w:r w:rsidRPr="00BB11FE">
      <w:rPr>
        <w:noProof/>
        <w:lang w:val="nl-NL"/>
      </w:rPr>
      <w:t>2</w:t>
    </w:r>
    <w:r>
      <w:fldChar w:fldCharType="end"/>
    </w:r>
    <w:r>
      <w:t>-</w:t>
    </w:r>
  </w:p>
  <w:p w14:paraId="04F66C1B" w14:textId="77777777" w:rsidR="0031702B" w:rsidRDefault="00317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730C" w14:textId="77777777" w:rsidR="00147FB3" w:rsidRDefault="00147FB3" w:rsidP="0094083B">
      <w:pPr>
        <w:spacing w:after="0" w:line="240" w:lineRule="auto"/>
      </w:pPr>
      <w:r>
        <w:separator/>
      </w:r>
    </w:p>
  </w:footnote>
  <w:footnote w:type="continuationSeparator" w:id="0">
    <w:p w14:paraId="17DF77EC" w14:textId="77777777" w:rsidR="00147FB3" w:rsidRDefault="00147FB3" w:rsidP="0094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
      <w:lvlJc w:val="left"/>
      <w:pPr>
        <w:tabs>
          <w:tab w:val="num" w:pos="0"/>
        </w:tabs>
        <w:ind w:left="1440" w:hanging="360"/>
      </w:pPr>
      <w:rPr>
        <w:rFonts w:ascii="Symbol" w:hAnsi="Symbol" w:cs="Symbol" w:hint="default"/>
        <w:sz w:val="24"/>
        <w:szCs w:val="24"/>
      </w:rPr>
    </w:lvl>
    <w:lvl w:ilvl="2">
      <w:start w:val="1"/>
      <w:numFmt w:val="bullet"/>
      <w:lvlText w:val=""/>
      <w:lvlJc w:val="left"/>
      <w:pPr>
        <w:tabs>
          <w:tab w:val="num" w:pos="0"/>
        </w:tabs>
        <w:ind w:left="2160" w:hanging="180"/>
      </w:pPr>
      <w:rPr>
        <w:rFonts w:ascii="Symbol" w:hAnsi="Symbol" w:cs="Symbol" w:hint="default"/>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4"/>
    <w:lvl w:ilvl="0">
      <w:start w:val="1"/>
      <w:numFmt w:val="bullet"/>
      <w:lvlText w:val="o"/>
      <w:lvlJc w:val="left"/>
      <w:pPr>
        <w:tabs>
          <w:tab w:val="num" w:pos="0"/>
        </w:tabs>
        <w:ind w:left="1440" w:hanging="360"/>
      </w:pPr>
      <w:rPr>
        <w:rFonts w:ascii="Courier New" w:hAnsi="Courier New" w:cs="Courier New" w:hint="default"/>
        <w:sz w:val="24"/>
        <w:szCs w:val="24"/>
      </w:rPr>
    </w:lvl>
  </w:abstractNum>
  <w:abstractNum w:abstractNumId="2" w15:restartNumberingAfterBreak="0">
    <w:nsid w:val="00000003"/>
    <w:multiLevelType w:val="multilevel"/>
    <w:tmpl w:val="00000003"/>
    <w:name w:val="WW8Num33"/>
    <w:lvl w:ilvl="0">
      <w:start w:val="1"/>
      <w:numFmt w:val="bullet"/>
      <w:lvlText w:val="o"/>
      <w:lvlJc w:val="left"/>
      <w:pPr>
        <w:tabs>
          <w:tab w:val="num" w:pos="0"/>
        </w:tabs>
        <w:ind w:left="720" w:hanging="360"/>
      </w:pPr>
      <w:rPr>
        <w:rFonts w:ascii="Courier New" w:hAnsi="Courier New" w:cs="Courier New" w:hint="default"/>
        <w:sz w:val="24"/>
        <w:szCs w:val="24"/>
      </w:rPr>
    </w:lvl>
    <w:lvl w:ilvl="1">
      <w:start w:val="1"/>
      <w:numFmt w:val="bullet"/>
      <w:lvlText w:val="o"/>
      <w:lvlJc w:val="left"/>
      <w:pPr>
        <w:tabs>
          <w:tab w:val="num" w:pos="0"/>
        </w:tabs>
        <w:ind w:left="1440" w:hanging="360"/>
      </w:pPr>
      <w:rPr>
        <w:rFonts w:ascii="Courier New" w:hAnsi="Courier New" w:cs="Courier New"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4"/>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4"/>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5F07886"/>
    <w:multiLevelType w:val="hybridMultilevel"/>
    <w:tmpl w:val="9D5ECDD4"/>
    <w:lvl w:ilvl="0" w:tplc="08130001">
      <w:start w:val="1"/>
      <w:numFmt w:val="bullet"/>
      <w:lvlText w:val=""/>
      <w:lvlJc w:val="left"/>
      <w:pPr>
        <w:ind w:left="720" w:hanging="360"/>
      </w:pPr>
      <w:rPr>
        <w:rFonts w:ascii="Symbol" w:hAnsi="Symbol" w:hint="default"/>
        <w:b/>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7F5DA0"/>
    <w:multiLevelType w:val="hybridMultilevel"/>
    <w:tmpl w:val="DA94F956"/>
    <w:styleLink w:val="List12"/>
    <w:lvl w:ilvl="0" w:tplc="2564E6AC">
      <w:start w:val="1020"/>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87542"/>
    <w:multiLevelType w:val="hybridMultilevel"/>
    <w:tmpl w:val="01427E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221AEB"/>
    <w:multiLevelType w:val="hybridMultilevel"/>
    <w:tmpl w:val="CA78EBA8"/>
    <w:lvl w:ilvl="0" w:tplc="97AADE32">
      <w:numFmt w:val="bullet"/>
      <w:lvlText w:val="-"/>
      <w:lvlJc w:val="left"/>
      <w:pPr>
        <w:ind w:left="2124" w:hanging="360"/>
      </w:pPr>
      <w:rPr>
        <w:rFonts w:ascii="Calibri" w:eastAsia="Calibri" w:hAnsi="Calibri" w:cs="Calibri" w:hint="default"/>
      </w:rPr>
    </w:lvl>
    <w:lvl w:ilvl="1" w:tplc="08130003" w:tentative="1">
      <w:start w:val="1"/>
      <w:numFmt w:val="bullet"/>
      <w:lvlText w:val="o"/>
      <w:lvlJc w:val="left"/>
      <w:pPr>
        <w:ind w:left="2844" w:hanging="360"/>
      </w:pPr>
      <w:rPr>
        <w:rFonts w:ascii="Courier New" w:hAnsi="Courier New" w:cs="Courier New" w:hint="default"/>
      </w:rPr>
    </w:lvl>
    <w:lvl w:ilvl="2" w:tplc="08130005" w:tentative="1">
      <w:start w:val="1"/>
      <w:numFmt w:val="bullet"/>
      <w:lvlText w:val=""/>
      <w:lvlJc w:val="left"/>
      <w:pPr>
        <w:ind w:left="3564" w:hanging="360"/>
      </w:pPr>
      <w:rPr>
        <w:rFonts w:ascii="Wingdings" w:hAnsi="Wingdings" w:hint="default"/>
      </w:rPr>
    </w:lvl>
    <w:lvl w:ilvl="3" w:tplc="08130001" w:tentative="1">
      <w:start w:val="1"/>
      <w:numFmt w:val="bullet"/>
      <w:lvlText w:val=""/>
      <w:lvlJc w:val="left"/>
      <w:pPr>
        <w:ind w:left="4284" w:hanging="360"/>
      </w:pPr>
      <w:rPr>
        <w:rFonts w:ascii="Symbol" w:hAnsi="Symbol" w:hint="default"/>
      </w:rPr>
    </w:lvl>
    <w:lvl w:ilvl="4" w:tplc="08130003" w:tentative="1">
      <w:start w:val="1"/>
      <w:numFmt w:val="bullet"/>
      <w:lvlText w:val="o"/>
      <w:lvlJc w:val="left"/>
      <w:pPr>
        <w:ind w:left="5004" w:hanging="360"/>
      </w:pPr>
      <w:rPr>
        <w:rFonts w:ascii="Courier New" w:hAnsi="Courier New" w:cs="Courier New" w:hint="default"/>
      </w:rPr>
    </w:lvl>
    <w:lvl w:ilvl="5" w:tplc="08130005" w:tentative="1">
      <w:start w:val="1"/>
      <w:numFmt w:val="bullet"/>
      <w:lvlText w:val=""/>
      <w:lvlJc w:val="left"/>
      <w:pPr>
        <w:ind w:left="5724" w:hanging="360"/>
      </w:pPr>
      <w:rPr>
        <w:rFonts w:ascii="Wingdings" w:hAnsi="Wingdings" w:hint="default"/>
      </w:rPr>
    </w:lvl>
    <w:lvl w:ilvl="6" w:tplc="08130001" w:tentative="1">
      <w:start w:val="1"/>
      <w:numFmt w:val="bullet"/>
      <w:lvlText w:val=""/>
      <w:lvlJc w:val="left"/>
      <w:pPr>
        <w:ind w:left="6444" w:hanging="360"/>
      </w:pPr>
      <w:rPr>
        <w:rFonts w:ascii="Symbol" w:hAnsi="Symbol" w:hint="default"/>
      </w:rPr>
    </w:lvl>
    <w:lvl w:ilvl="7" w:tplc="08130003" w:tentative="1">
      <w:start w:val="1"/>
      <w:numFmt w:val="bullet"/>
      <w:lvlText w:val="o"/>
      <w:lvlJc w:val="left"/>
      <w:pPr>
        <w:ind w:left="7164" w:hanging="360"/>
      </w:pPr>
      <w:rPr>
        <w:rFonts w:ascii="Courier New" w:hAnsi="Courier New" w:cs="Courier New" w:hint="default"/>
      </w:rPr>
    </w:lvl>
    <w:lvl w:ilvl="8" w:tplc="08130005" w:tentative="1">
      <w:start w:val="1"/>
      <w:numFmt w:val="bullet"/>
      <w:lvlText w:val=""/>
      <w:lvlJc w:val="left"/>
      <w:pPr>
        <w:ind w:left="7884" w:hanging="360"/>
      </w:pPr>
      <w:rPr>
        <w:rFonts w:ascii="Wingdings" w:hAnsi="Wingdings" w:hint="default"/>
      </w:rPr>
    </w:lvl>
  </w:abstractNum>
  <w:abstractNum w:abstractNumId="7" w15:restartNumberingAfterBreak="0">
    <w:nsid w:val="173336CA"/>
    <w:multiLevelType w:val="hybridMultilevel"/>
    <w:tmpl w:val="2BE8DFB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9C1431C"/>
    <w:multiLevelType w:val="hybridMultilevel"/>
    <w:tmpl w:val="CCF4467E"/>
    <w:lvl w:ilvl="0" w:tplc="8EA0FC7C">
      <w:start w:val="11"/>
      <w:numFmt w:val="bullet"/>
      <w:lvlText w:val=""/>
      <w:lvlJc w:val="left"/>
      <w:pPr>
        <w:ind w:left="644" w:hanging="360"/>
      </w:pPr>
      <w:rPr>
        <w:rFonts w:ascii="Wingdings" w:eastAsia="Calibri" w:hAnsi="Wingdings" w:cs="Calibri" w:hint="default"/>
      </w:rPr>
    </w:lvl>
    <w:lvl w:ilvl="1" w:tplc="08130003">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BA967EA"/>
    <w:multiLevelType w:val="hybridMultilevel"/>
    <w:tmpl w:val="6408DD5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0" w15:restartNumberingAfterBreak="0">
    <w:nsid w:val="21D51084"/>
    <w:multiLevelType w:val="hybridMultilevel"/>
    <w:tmpl w:val="41A6DA1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2C92654"/>
    <w:multiLevelType w:val="hybridMultilevel"/>
    <w:tmpl w:val="4F4C9D1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BCC74FC"/>
    <w:multiLevelType w:val="hybridMultilevel"/>
    <w:tmpl w:val="4C40C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E791C78"/>
    <w:multiLevelType w:val="hybridMultilevel"/>
    <w:tmpl w:val="AED6EE24"/>
    <w:styleLink w:val="Style1import"/>
    <w:lvl w:ilvl="0" w:tplc="7A2A237C">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8F038">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46314">
      <w:start w:val="1"/>
      <w:numFmt w:val="lowerRoman"/>
      <w:lvlText w:val="%3."/>
      <w:lvlJc w:val="left"/>
      <w:pPr>
        <w:tabs>
          <w:tab w:val="num" w:pos="2124"/>
        </w:tabs>
        <w:ind w:left="213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65E34">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3225CA">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2AF68C">
      <w:start w:val="1"/>
      <w:numFmt w:val="lowerRoman"/>
      <w:lvlText w:val="%6."/>
      <w:lvlJc w:val="left"/>
      <w:pPr>
        <w:tabs>
          <w:tab w:val="num" w:pos="4248"/>
        </w:tabs>
        <w:ind w:left="42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46D0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16553C">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603DA">
      <w:start w:val="1"/>
      <w:numFmt w:val="lowerRoman"/>
      <w:lvlText w:val="%9."/>
      <w:lvlJc w:val="left"/>
      <w:pPr>
        <w:tabs>
          <w:tab w:val="num" w:pos="6372"/>
        </w:tabs>
        <w:ind w:left="6384" w:hanging="2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830E7A"/>
    <w:multiLevelType w:val="hybridMultilevel"/>
    <w:tmpl w:val="0E4853AE"/>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5" w15:restartNumberingAfterBreak="0">
    <w:nsid w:val="31123B51"/>
    <w:multiLevelType w:val="hybridMultilevel"/>
    <w:tmpl w:val="8FC4BB02"/>
    <w:lvl w:ilvl="0" w:tplc="08130001">
      <w:start w:val="1"/>
      <w:numFmt w:val="bullet"/>
      <w:lvlText w:val=""/>
      <w:lvlJc w:val="left"/>
      <w:pPr>
        <w:ind w:left="361" w:hanging="360"/>
      </w:pPr>
      <w:rPr>
        <w:rFonts w:ascii="Symbol" w:hAnsi="Symbol" w:hint="default"/>
      </w:rPr>
    </w:lvl>
    <w:lvl w:ilvl="1" w:tplc="08130003" w:tentative="1">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16" w15:restartNumberingAfterBreak="0">
    <w:nsid w:val="3EC01E1B"/>
    <w:multiLevelType w:val="hybridMultilevel"/>
    <w:tmpl w:val="153A994A"/>
    <w:lvl w:ilvl="0" w:tplc="7B502F0A">
      <w:start w:val="1"/>
      <w:numFmt w:val="lowerLetter"/>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AD7547D"/>
    <w:multiLevelType w:val="hybridMultilevel"/>
    <w:tmpl w:val="B6E2B4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9682FC9"/>
    <w:multiLevelType w:val="hybridMultilevel"/>
    <w:tmpl w:val="987C4DC0"/>
    <w:lvl w:ilvl="0" w:tplc="DF6A6E52">
      <w:start w:val="1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9" w15:restartNumberingAfterBreak="0">
    <w:nsid w:val="5A40068E"/>
    <w:multiLevelType w:val="hybridMultilevel"/>
    <w:tmpl w:val="3618B36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E45B0F"/>
    <w:multiLevelType w:val="hybridMultilevel"/>
    <w:tmpl w:val="0B669C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6B032D21"/>
    <w:multiLevelType w:val="hybridMultilevel"/>
    <w:tmpl w:val="3992FAE2"/>
    <w:lvl w:ilvl="0" w:tplc="0813000F">
      <w:start w:val="1"/>
      <w:numFmt w:val="decimal"/>
      <w:lvlText w:val="%1."/>
      <w:lvlJc w:val="left"/>
      <w:pPr>
        <w:ind w:left="1004" w:hanging="360"/>
      </w:pPr>
    </w:lvl>
    <w:lvl w:ilvl="1" w:tplc="08130001">
      <w:start w:val="1"/>
      <w:numFmt w:val="bullet"/>
      <w:lvlText w:val=""/>
      <w:lvlJc w:val="left"/>
      <w:pPr>
        <w:ind w:left="1724" w:hanging="360"/>
      </w:pPr>
      <w:rPr>
        <w:rFonts w:ascii="Symbol" w:hAnsi="Symbol" w:hint="default"/>
      </w:r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15:restartNumberingAfterBreak="0">
    <w:nsid w:val="6D5A51CF"/>
    <w:multiLevelType w:val="hybridMultilevel"/>
    <w:tmpl w:val="B07C37DE"/>
    <w:lvl w:ilvl="0" w:tplc="A39E510C">
      <w:start w:val="1"/>
      <w:numFmt w:val="bullet"/>
      <w:lvlText w:val="-"/>
      <w:lvlJc w:val="left"/>
      <w:pPr>
        <w:ind w:left="1211" w:hanging="360"/>
      </w:pPr>
      <w:rPr>
        <w:rFonts w:ascii="Calibri" w:eastAsia="Calibri"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3" w15:restartNumberingAfterBreak="0">
    <w:nsid w:val="720A3E5D"/>
    <w:multiLevelType w:val="hybridMultilevel"/>
    <w:tmpl w:val="A810D878"/>
    <w:lvl w:ilvl="0" w:tplc="BD0645E4">
      <w:start w:val="2"/>
      <w:numFmt w:val="bullet"/>
      <w:lvlText w:val=""/>
      <w:lvlJc w:val="left"/>
      <w:pPr>
        <w:ind w:left="1080" w:hanging="360"/>
      </w:pPr>
      <w:rPr>
        <w:rFonts w:ascii="Symbol" w:eastAsia="Calibr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6FE300F"/>
    <w:multiLevelType w:val="hybridMultilevel"/>
    <w:tmpl w:val="8E7482A0"/>
    <w:lvl w:ilvl="0" w:tplc="1B56223A">
      <w:start w:val="48"/>
      <w:numFmt w:val="bullet"/>
      <w:lvlText w:val="-"/>
      <w:lvlJc w:val="left"/>
      <w:pPr>
        <w:ind w:left="1211" w:hanging="360"/>
      </w:pPr>
      <w:rPr>
        <w:rFonts w:ascii="Calibri" w:eastAsia="Calibri" w:hAnsi="Calibri" w:cs="Calibri"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25" w15:restartNumberingAfterBreak="0">
    <w:nsid w:val="7AAC6989"/>
    <w:multiLevelType w:val="hybridMultilevel"/>
    <w:tmpl w:val="142C3532"/>
    <w:lvl w:ilvl="0" w:tplc="0813000F">
      <w:start w:val="1"/>
      <w:numFmt w:val="decimal"/>
      <w:lvlText w:val="%1."/>
      <w:lvlJc w:val="left"/>
      <w:pPr>
        <w:ind w:left="1004" w:hanging="360"/>
      </w:pPr>
    </w:lvl>
    <w:lvl w:ilvl="1" w:tplc="08130019">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16"/>
  </w:num>
  <w:num w:numId="2">
    <w:abstractNumId w:val="3"/>
  </w:num>
  <w:num w:numId="3">
    <w:abstractNumId w:val="17"/>
  </w:num>
  <w:num w:numId="4">
    <w:abstractNumId w:val="8"/>
  </w:num>
  <w:num w:numId="5">
    <w:abstractNumId w:val="18"/>
  </w:num>
  <w:num w:numId="6">
    <w:abstractNumId w:val="7"/>
  </w:num>
  <w:num w:numId="7">
    <w:abstractNumId w:val="9"/>
  </w:num>
  <w:num w:numId="8">
    <w:abstractNumId w:val="12"/>
  </w:num>
  <w:num w:numId="9">
    <w:abstractNumId w:val="19"/>
  </w:num>
  <w:num w:numId="10">
    <w:abstractNumId w:val="23"/>
  </w:num>
  <w:num w:numId="11">
    <w:abstractNumId w:val="4"/>
  </w:num>
  <w:num w:numId="12">
    <w:abstractNumId w:val="25"/>
  </w:num>
  <w:num w:numId="13">
    <w:abstractNumId w:val="14"/>
  </w:num>
  <w:num w:numId="14">
    <w:abstractNumId w:val="15"/>
  </w:num>
  <w:num w:numId="15">
    <w:abstractNumId w:val="13"/>
  </w:num>
  <w:num w:numId="16">
    <w:abstractNumId w:val="21"/>
  </w:num>
  <w:num w:numId="17">
    <w:abstractNumId w:val="6"/>
  </w:num>
  <w:num w:numId="18">
    <w:abstractNumId w:val="24"/>
  </w:num>
  <w:num w:numId="19">
    <w:abstractNumId w:val="22"/>
  </w:num>
  <w:num w:numId="20">
    <w:abstractNumId w:val="10"/>
  </w:num>
  <w:num w:numId="21">
    <w:abstractNumId w:val="5"/>
  </w:num>
  <w:num w:numId="22">
    <w:abstractNumId w:val="11"/>
  </w:num>
  <w:num w:numId="2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24"/>
    <w:rsid w:val="00000E10"/>
    <w:rsid w:val="00010A7A"/>
    <w:rsid w:val="00014B8A"/>
    <w:rsid w:val="00017E0F"/>
    <w:rsid w:val="00020DCB"/>
    <w:rsid w:val="00026220"/>
    <w:rsid w:val="00033B6A"/>
    <w:rsid w:val="000372C9"/>
    <w:rsid w:val="000479A9"/>
    <w:rsid w:val="00051395"/>
    <w:rsid w:val="00053F66"/>
    <w:rsid w:val="000543C0"/>
    <w:rsid w:val="00055980"/>
    <w:rsid w:val="00063B37"/>
    <w:rsid w:val="000731E4"/>
    <w:rsid w:val="00074B81"/>
    <w:rsid w:val="00083629"/>
    <w:rsid w:val="000906E0"/>
    <w:rsid w:val="00093AF9"/>
    <w:rsid w:val="000A027C"/>
    <w:rsid w:val="000A201E"/>
    <w:rsid w:val="000A4F6C"/>
    <w:rsid w:val="000B0C0B"/>
    <w:rsid w:val="000B4ED0"/>
    <w:rsid w:val="000B5A33"/>
    <w:rsid w:val="000D39B3"/>
    <w:rsid w:val="001002BD"/>
    <w:rsid w:val="00105043"/>
    <w:rsid w:val="00111937"/>
    <w:rsid w:val="00113ABD"/>
    <w:rsid w:val="00120652"/>
    <w:rsid w:val="001326F8"/>
    <w:rsid w:val="001462DB"/>
    <w:rsid w:val="00147711"/>
    <w:rsid w:val="00147FB3"/>
    <w:rsid w:val="001510C5"/>
    <w:rsid w:val="00157E33"/>
    <w:rsid w:val="0016681B"/>
    <w:rsid w:val="00170BD9"/>
    <w:rsid w:val="00174FBD"/>
    <w:rsid w:val="00177A46"/>
    <w:rsid w:val="00183CBC"/>
    <w:rsid w:val="001942BD"/>
    <w:rsid w:val="001A5583"/>
    <w:rsid w:val="001B25A1"/>
    <w:rsid w:val="001D31C9"/>
    <w:rsid w:val="001E0E8C"/>
    <w:rsid w:val="001E1D9C"/>
    <w:rsid w:val="001F4E85"/>
    <w:rsid w:val="00200E58"/>
    <w:rsid w:val="0020281A"/>
    <w:rsid w:val="00223953"/>
    <w:rsid w:val="00226E47"/>
    <w:rsid w:val="00242E79"/>
    <w:rsid w:val="00254EB0"/>
    <w:rsid w:val="00261B7E"/>
    <w:rsid w:val="00262F7B"/>
    <w:rsid w:val="00277F6C"/>
    <w:rsid w:val="00296E42"/>
    <w:rsid w:val="002B3C44"/>
    <w:rsid w:val="002C30F4"/>
    <w:rsid w:val="002D4F9F"/>
    <w:rsid w:val="002F0D0A"/>
    <w:rsid w:val="002F1AF4"/>
    <w:rsid w:val="0030057A"/>
    <w:rsid w:val="00306A17"/>
    <w:rsid w:val="00312572"/>
    <w:rsid w:val="0031702B"/>
    <w:rsid w:val="00334E32"/>
    <w:rsid w:val="00336A51"/>
    <w:rsid w:val="003416E1"/>
    <w:rsid w:val="00361051"/>
    <w:rsid w:val="003819C6"/>
    <w:rsid w:val="00386924"/>
    <w:rsid w:val="00395E3F"/>
    <w:rsid w:val="003A08B3"/>
    <w:rsid w:val="003A1547"/>
    <w:rsid w:val="003A7432"/>
    <w:rsid w:val="003B3F4F"/>
    <w:rsid w:val="003B73C5"/>
    <w:rsid w:val="003C5DA6"/>
    <w:rsid w:val="003C79E0"/>
    <w:rsid w:val="003E32A6"/>
    <w:rsid w:val="003E77B6"/>
    <w:rsid w:val="004069FF"/>
    <w:rsid w:val="0040799F"/>
    <w:rsid w:val="00411A6E"/>
    <w:rsid w:val="00412255"/>
    <w:rsid w:val="0042182D"/>
    <w:rsid w:val="00422756"/>
    <w:rsid w:val="00432632"/>
    <w:rsid w:val="00435D59"/>
    <w:rsid w:val="00460C17"/>
    <w:rsid w:val="004670C6"/>
    <w:rsid w:val="00480C1D"/>
    <w:rsid w:val="004A65FD"/>
    <w:rsid w:val="004B3D16"/>
    <w:rsid w:val="004B5334"/>
    <w:rsid w:val="004B65FE"/>
    <w:rsid w:val="004C3AFB"/>
    <w:rsid w:val="004D241B"/>
    <w:rsid w:val="004F128E"/>
    <w:rsid w:val="005101F5"/>
    <w:rsid w:val="00510289"/>
    <w:rsid w:val="00514EAC"/>
    <w:rsid w:val="00524ADE"/>
    <w:rsid w:val="00533570"/>
    <w:rsid w:val="005431B9"/>
    <w:rsid w:val="00544827"/>
    <w:rsid w:val="00552635"/>
    <w:rsid w:val="00560819"/>
    <w:rsid w:val="005618FB"/>
    <w:rsid w:val="0057026C"/>
    <w:rsid w:val="005B277D"/>
    <w:rsid w:val="005B74BE"/>
    <w:rsid w:val="005D73D3"/>
    <w:rsid w:val="005E756D"/>
    <w:rsid w:val="005E7E3A"/>
    <w:rsid w:val="005F0C16"/>
    <w:rsid w:val="005F24B1"/>
    <w:rsid w:val="005F6D1C"/>
    <w:rsid w:val="00600CE1"/>
    <w:rsid w:val="00615C39"/>
    <w:rsid w:val="00633AD1"/>
    <w:rsid w:val="00634269"/>
    <w:rsid w:val="00652AB4"/>
    <w:rsid w:val="00654A89"/>
    <w:rsid w:val="0065670B"/>
    <w:rsid w:val="00661326"/>
    <w:rsid w:val="006613B5"/>
    <w:rsid w:val="006664D3"/>
    <w:rsid w:val="006846C4"/>
    <w:rsid w:val="006950D9"/>
    <w:rsid w:val="00696BC7"/>
    <w:rsid w:val="006A25F1"/>
    <w:rsid w:val="006A48FA"/>
    <w:rsid w:val="006B2760"/>
    <w:rsid w:val="006B3D9E"/>
    <w:rsid w:val="006C4E9D"/>
    <w:rsid w:val="006D0B0F"/>
    <w:rsid w:val="006D48B7"/>
    <w:rsid w:val="006E6F8B"/>
    <w:rsid w:val="00710157"/>
    <w:rsid w:val="007168CC"/>
    <w:rsid w:val="00725307"/>
    <w:rsid w:val="00747425"/>
    <w:rsid w:val="0075239C"/>
    <w:rsid w:val="00770F86"/>
    <w:rsid w:val="00780229"/>
    <w:rsid w:val="00780697"/>
    <w:rsid w:val="0078276B"/>
    <w:rsid w:val="00784BF7"/>
    <w:rsid w:val="007916CC"/>
    <w:rsid w:val="00796282"/>
    <w:rsid w:val="00796E6A"/>
    <w:rsid w:val="007B2108"/>
    <w:rsid w:val="007D67AA"/>
    <w:rsid w:val="007E0B05"/>
    <w:rsid w:val="007E0B0D"/>
    <w:rsid w:val="007E2828"/>
    <w:rsid w:val="007E45EB"/>
    <w:rsid w:val="00810DD0"/>
    <w:rsid w:val="00812DD6"/>
    <w:rsid w:val="00813018"/>
    <w:rsid w:val="00824DAE"/>
    <w:rsid w:val="00841FCD"/>
    <w:rsid w:val="00852699"/>
    <w:rsid w:val="00854D78"/>
    <w:rsid w:val="008649D1"/>
    <w:rsid w:val="00885E52"/>
    <w:rsid w:val="008926F4"/>
    <w:rsid w:val="008C1BB0"/>
    <w:rsid w:val="008D5AC9"/>
    <w:rsid w:val="008D634F"/>
    <w:rsid w:val="008F330D"/>
    <w:rsid w:val="0090085A"/>
    <w:rsid w:val="00906A93"/>
    <w:rsid w:val="00912F4D"/>
    <w:rsid w:val="0094083B"/>
    <w:rsid w:val="009449F7"/>
    <w:rsid w:val="00956B92"/>
    <w:rsid w:val="009650D3"/>
    <w:rsid w:val="00975153"/>
    <w:rsid w:val="00975E5C"/>
    <w:rsid w:val="009802AC"/>
    <w:rsid w:val="00981BCE"/>
    <w:rsid w:val="0098431F"/>
    <w:rsid w:val="009969F8"/>
    <w:rsid w:val="009B2FC6"/>
    <w:rsid w:val="009D14BC"/>
    <w:rsid w:val="009F030B"/>
    <w:rsid w:val="009F47BC"/>
    <w:rsid w:val="00A17B7C"/>
    <w:rsid w:val="00A24652"/>
    <w:rsid w:val="00A25300"/>
    <w:rsid w:val="00A406A8"/>
    <w:rsid w:val="00A563F4"/>
    <w:rsid w:val="00A575C4"/>
    <w:rsid w:val="00A72A35"/>
    <w:rsid w:val="00A7580E"/>
    <w:rsid w:val="00A75C55"/>
    <w:rsid w:val="00A974B8"/>
    <w:rsid w:val="00A977B9"/>
    <w:rsid w:val="00AB79F9"/>
    <w:rsid w:val="00AC114F"/>
    <w:rsid w:val="00B02F2D"/>
    <w:rsid w:val="00B10FB7"/>
    <w:rsid w:val="00B12255"/>
    <w:rsid w:val="00B13A41"/>
    <w:rsid w:val="00B31830"/>
    <w:rsid w:val="00B36BF8"/>
    <w:rsid w:val="00B37556"/>
    <w:rsid w:val="00B42D33"/>
    <w:rsid w:val="00B50705"/>
    <w:rsid w:val="00B50E95"/>
    <w:rsid w:val="00B6179B"/>
    <w:rsid w:val="00B63AA5"/>
    <w:rsid w:val="00B6455D"/>
    <w:rsid w:val="00B65426"/>
    <w:rsid w:val="00B708E6"/>
    <w:rsid w:val="00B71579"/>
    <w:rsid w:val="00B962D8"/>
    <w:rsid w:val="00BA31D2"/>
    <w:rsid w:val="00BB081B"/>
    <w:rsid w:val="00BB11FE"/>
    <w:rsid w:val="00BC7C15"/>
    <w:rsid w:val="00C06214"/>
    <w:rsid w:val="00C2468C"/>
    <w:rsid w:val="00C2530E"/>
    <w:rsid w:val="00C27C9E"/>
    <w:rsid w:val="00C32367"/>
    <w:rsid w:val="00C3244F"/>
    <w:rsid w:val="00C517C1"/>
    <w:rsid w:val="00C654B6"/>
    <w:rsid w:val="00C65C8B"/>
    <w:rsid w:val="00C844FE"/>
    <w:rsid w:val="00C92A61"/>
    <w:rsid w:val="00CA38AF"/>
    <w:rsid w:val="00CA4F2E"/>
    <w:rsid w:val="00CA5D45"/>
    <w:rsid w:val="00CA6407"/>
    <w:rsid w:val="00CB0927"/>
    <w:rsid w:val="00D017AA"/>
    <w:rsid w:val="00D02832"/>
    <w:rsid w:val="00D15D10"/>
    <w:rsid w:val="00D17357"/>
    <w:rsid w:val="00D22775"/>
    <w:rsid w:val="00D245DF"/>
    <w:rsid w:val="00D32406"/>
    <w:rsid w:val="00D351D0"/>
    <w:rsid w:val="00D3748B"/>
    <w:rsid w:val="00D43635"/>
    <w:rsid w:val="00D44028"/>
    <w:rsid w:val="00D47542"/>
    <w:rsid w:val="00D51524"/>
    <w:rsid w:val="00D74AD6"/>
    <w:rsid w:val="00D91734"/>
    <w:rsid w:val="00D92646"/>
    <w:rsid w:val="00D975A2"/>
    <w:rsid w:val="00DA1354"/>
    <w:rsid w:val="00DB2CCF"/>
    <w:rsid w:val="00DB3109"/>
    <w:rsid w:val="00DB708A"/>
    <w:rsid w:val="00DC3D89"/>
    <w:rsid w:val="00DD06B6"/>
    <w:rsid w:val="00DD1FA6"/>
    <w:rsid w:val="00DD31B4"/>
    <w:rsid w:val="00DD4569"/>
    <w:rsid w:val="00DD6EC2"/>
    <w:rsid w:val="00E06435"/>
    <w:rsid w:val="00E0752B"/>
    <w:rsid w:val="00E11184"/>
    <w:rsid w:val="00E24117"/>
    <w:rsid w:val="00E247AE"/>
    <w:rsid w:val="00E54573"/>
    <w:rsid w:val="00E57090"/>
    <w:rsid w:val="00E60E9B"/>
    <w:rsid w:val="00E61784"/>
    <w:rsid w:val="00E71993"/>
    <w:rsid w:val="00E71EB0"/>
    <w:rsid w:val="00E76152"/>
    <w:rsid w:val="00E93E39"/>
    <w:rsid w:val="00EA0929"/>
    <w:rsid w:val="00EA0CAB"/>
    <w:rsid w:val="00EB0931"/>
    <w:rsid w:val="00EB3E8E"/>
    <w:rsid w:val="00EB4351"/>
    <w:rsid w:val="00EB4D12"/>
    <w:rsid w:val="00EC44B3"/>
    <w:rsid w:val="00ED4A09"/>
    <w:rsid w:val="00EE1424"/>
    <w:rsid w:val="00F0329A"/>
    <w:rsid w:val="00F04EDD"/>
    <w:rsid w:val="00F05001"/>
    <w:rsid w:val="00F11E45"/>
    <w:rsid w:val="00F206E0"/>
    <w:rsid w:val="00F23663"/>
    <w:rsid w:val="00F25B8F"/>
    <w:rsid w:val="00F4332A"/>
    <w:rsid w:val="00F4343E"/>
    <w:rsid w:val="00F44116"/>
    <w:rsid w:val="00F6184B"/>
    <w:rsid w:val="00F64F5F"/>
    <w:rsid w:val="00F72788"/>
    <w:rsid w:val="00F76D55"/>
    <w:rsid w:val="00F90EA3"/>
    <w:rsid w:val="00F92279"/>
    <w:rsid w:val="00FA4FD6"/>
    <w:rsid w:val="00FA77B6"/>
    <w:rsid w:val="00FA7A16"/>
    <w:rsid w:val="00FB06C2"/>
    <w:rsid w:val="00FB4920"/>
    <w:rsid w:val="00FB7528"/>
    <w:rsid w:val="00FD5859"/>
    <w:rsid w:val="00FE016F"/>
    <w:rsid w:val="00FE368D"/>
    <w:rsid w:val="00FE3D1D"/>
    <w:rsid w:val="00FE4F5D"/>
    <w:rsid w:val="00FF1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1DB173"/>
  <w15:chartTrackingRefBased/>
  <w15:docId w15:val="{3F610057-A005-4474-96AD-64F07882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Arial" w:hAnsi="Aria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hAnsi="Symbol" w:cs="Symbol"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Calibri" w:eastAsia="Calibri" w:hAnsi="Calibri" w:cs="Calibri" w:hint="default"/>
    </w:rPr>
  </w:style>
  <w:style w:type="character" w:customStyle="1" w:styleId="WW8Num20z5">
    <w:name w:val="WW8Num20z5"/>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ourier New" w:hAnsi="Courier New" w:cs="Courier New" w:hint="default"/>
      <w:sz w:val="24"/>
      <w:szCs w:val="24"/>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Courier New" w:hAnsi="Courier New" w:cs="Courier New" w:hint="default"/>
      <w:sz w:val="24"/>
      <w:szCs w:val="24"/>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Ballontekst">
    <w:name w:val="Balloon Text"/>
    <w:basedOn w:val="Standaard"/>
    <w:pPr>
      <w:spacing w:after="0" w:line="240" w:lineRule="auto"/>
    </w:pPr>
    <w:rPr>
      <w:rFonts w:ascii="Tahoma" w:hAnsi="Tahoma" w:cs="Tahoma"/>
      <w:sz w:val="16"/>
      <w:szCs w:val="16"/>
    </w:rPr>
  </w:style>
  <w:style w:type="paragraph" w:styleId="Lijstalinea">
    <w:name w:val="List Paragraph"/>
    <w:basedOn w:val="Standaard"/>
    <w:qFormat/>
    <w:pPr>
      <w:ind w:left="708"/>
    </w:pPr>
  </w:style>
  <w:style w:type="paragraph" w:styleId="Normaalweb">
    <w:name w:val="Normal (Web)"/>
    <w:basedOn w:val="Standaard"/>
    <w:uiPriority w:val="99"/>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Koptekst">
    <w:name w:val="header"/>
    <w:basedOn w:val="Standaard"/>
    <w:link w:val="KoptekstChar"/>
    <w:uiPriority w:val="99"/>
    <w:unhideWhenUsed/>
    <w:rsid w:val="0094083B"/>
    <w:pPr>
      <w:tabs>
        <w:tab w:val="center" w:pos="4536"/>
        <w:tab w:val="right" w:pos="9072"/>
      </w:tabs>
    </w:pPr>
  </w:style>
  <w:style w:type="character" w:customStyle="1" w:styleId="KoptekstChar">
    <w:name w:val="Koptekst Char"/>
    <w:link w:val="Koptekst"/>
    <w:uiPriority w:val="99"/>
    <w:rsid w:val="0094083B"/>
    <w:rPr>
      <w:rFonts w:ascii="Calibri" w:eastAsia="Calibri" w:hAnsi="Calibri"/>
      <w:sz w:val="22"/>
      <w:szCs w:val="22"/>
      <w:lang w:eastAsia="zh-CN"/>
    </w:rPr>
  </w:style>
  <w:style w:type="paragraph" w:styleId="Voettekst">
    <w:name w:val="footer"/>
    <w:basedOn w:val="Standaard"/>
    <w:link w:val="VoettekstChar"/>
    <w:uiPriority w:val="99"/>
    <w:unhideWhenUsed/>
    <w:rsid w:val="0094083B"/>
    <w:pPr>
      <w:tabs>
        <w:tab w:val="center" w:pos="4536"/>
        <w:tab w:val="right" w:pos="9072"/>
      </w:tabs>
    </w:pPr>
  </w:style>
  <w:style w:type="character" w:customStyle="1" w:styleId="VoettekstChar">
    <w:name w:val="Voettekst Char"/>
    <w:link w:val="Voettekst"/>
    <w:uiPriority w:val="99"/>
    <w:rsid w:val="0094083B"/>
    <w:rPr>
      <w:rFonts w:ascii="Calibri" w:eastAsia="Calibri" w:hAnsi="Calibri"/>
      <w:sz w:val="22"/>
      <w:szCs w:val="22"/>
      <w:lang w:eastAsia="zh-CN"/>
    </w:rPr>
  </w:style>
  <w:style w:type="numbering" w:customStyle="1" w:styleId="List12">
    <w:name w:val="List 12"/>
    <w:rsid w:val="00FB7528"/>
    <w:pPr>
      <w:numPr>
        <w:numId w:val="11"/>
      </w:numPr>
    </w:pPr>
  </w:style>
  <w:style w:type="numbering" w:customStyle="1" w:styleId="Style1import">
    <w:name w:val="Style 1 importé"/>
    <w:rsid w:val="009F030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10382">
      <w:bodyDiv w:val="1"/>
      <w:marLeft w:val="0"/>
      <w:marRight w:val="0"/>
      <w:marTop w:val="0"/>
      <w:marBottom w:val="0"/>
      <w:divBdr>
        <w:top w:val="none" w:sz="0" w:space="0" w:color="auto"/>
        <w:left w:val="none" w:sz="0" w:space="0" w:color="auto"/>
        <w:bottom w:val="none" w:sz="0" w:space="0" w:color="auto"/>
        <w:right w:val="none" w:sz="0" w:space="0" w:color="auto"/>
      </w:divBdr>
    </w:div>
    <w:div w:id="574895758">
      <w:bodyDiv w:val="1"/>
      <w:marLeft w:val="0"/>
      <w:marRight w:val="0"/>
      <w:marTop w:val="0"/>
      <w:marBottom w:val="0"/>
      <w:divBdr>
        <w:top w:val="none" w:sz="0" w:space="0" w:color="auto"/>
        <w:left w:val="none" w:sz="0" w:space="0" w:color="auto"/>
        <w:bottom w:val="none" w:sz="0" w:space="0" w:color="auto"/>
        <w:right w:val="none" w:sz="0" w:space="0" w:color="auto"/>
      </w:divBdr>
    </w:div>
    <w:div w:id="789132375">
      <w:bodyDiv w:val="1"/>
      <w:marLeft w:val="0"/>
      <w:marRight w:val="0"/>
      <w:marTop w:val="0"/>
      <w:marBottom w:val="0"/>
      <w:divBdr>
        <w:top w:val="none" w:sz="0" w:space="0" w:color="auto"/>
        <w:left w:val="none" w:sz="0" w:space="0" w:color="auto"/>
        <w:bottom w:val="none" w:sz="0" w:space="0" w:color="auto"/>
        <w:right w:val="none" w:sz="0" w:space="0" w:color="auto"/>
      </w:divBdr>
    </w:div>
    <w:div w:id="830025580">
      <w:bodyDiv w:val="1"/>
      <w:marLeft w:val="0"/>
      <w:marRight w:val="0"/>
      <w:marTop w:val="0"/>
      <w:marBottom w:val="0"/>
      <w:divBdr>
        <w:top w:val="none" w:sz="0" w:space="0" w:color="auto"/>
        <w:left w:val="none" w:sz="0" w:space="0" w:color="auto"/>
        <w:bottom w:val="none" w:sz="0" w:space="0" w:color="auto"/>
        <w:right w:val="none" w:sz="0" w:space="0" w:color="auto"/>
      </w:divBdr>
    </w:div>
    <w:div w:id="969435564">
      <w:bodyDiv w:val="1"/>
      <w:marLeft w:val="0"/>
      <w:marRight w:val="0"/>
      <w:marTop w:val="0"/>
      <w:marBottom w:val="0"/>
      <w:divBdr>
        <w:top w:val="none" w:sz="0" w:space="0" w:color="auto"/>
        <w:left w:val="none" w:sz="0" w:space="0" w:color="auto"/>
        <w:bottom w:val="none" w:sz="0" w:space="0" w:color="auto"/>
        <w:right w:val="none" w:sz="0" w:space="0" w:color="auto"/>
      </w:divBdr>
    </w:div>
    <w:div w:id="1293559482">
      <w:bodyDiv w:val="1"/>
      <w:marLeft w:val="0"/>
      <w:marRight w:val="0"/>
      <w:marTop w:val="0"/>
      <w:marBottom w:val="0"/>
      <w:divBdr>
        <w:top w:val="none" w:sz="0" w:space="0" w:color="auto"/>
        <w:left w:val="none" w:sz="0" w:space="0" w:color="auto"/>
        <w:bottom w:val="none" w:sz="0" w:space="0" w:color="auto"/>
        <w:right w:val="none" w:sz="0" w:space="0" w:color="auto"/>
      </w:divBdr>
    </w:div>
    <w:div w:id="1382097989">
      <w:bodyDiv w:val="1"/>
      <w:marLeft w:val="0"/>
      <w:marRight w:val="0"/>
      <w:marTop w:val="0"/>
      <w:marBottom w:val="0"/>
      <w:divBdr>
        <w:top w:val="none" w:sz="0" w:space="0" w:color="auto"/>
        <w:left w:val="none" w:sz="0" w:space="0" w:color="auto"/>
        <w:bottom w:val="none" w:sz="0" w:space="0" w:color="auto"/>
        <w:right w:val="none" w:sz="0" w:space="0" w:color="auto"/>
      </w:divBdr>
    </w:div>
    <w:div w:id="1561019424">
      <w:bodyDiv w:val="1"/>
      <w:marLeft w:val="0"/>
      <w:marRight w:val="0"/>
      <w:marTop w:val="0"/>
      <w:marBottom w:val="0"/>
      <w:divBdr>
        <w:top w:val="none" w:sz="0" w:space="0" w:color="auto"/>
        <w:left w:val="none" w:sz="0" w:space="0" w:color="auto"/>
        <w:bottom w:val="none" w:sz="0" w:space="0" w:color="auto"/>
        <w:right w:val="none" w:sz="0" w:space="0" w:color="auto"/>
      </w:divBdr>
      <w:divsChild>
        <w:div w:id="1135634955">
          <w:marLeft w:val="0"/>
          <w:marRight w:val="0"/>
          <w:marTop w:val="0"/>
          <w:marBottom w:val="0"/>
          <w:divBdr>
            <w:top w:val="none" w:sz="0" w:space="0" w:color="auto"/>
            <w:left w:val="none" w:sz="0" w:space="0" w:color="auto"/>
            <w:bottom w:val="none" w:sz="0" w:space="0" w:color="auto"/>
            <w:right w:val="none" w:sz="0" w:space="0" w:color="auto"/>
          </w:divBdr>
          <w:divsChild>
            <w:div w:id="1165432468">
              <w:marLeft w:val="0"/>
              <w:marRight w:val="0"/>
              <w:marTop w:val="0"/>
              <w:marBottom w:val="0"/>
              <w:divBdr>
                <w:top w:val="none" w:sz="0" w:space="0" w:color="auto"/>
                <w:left w:val="none" w:sz="0" w:space="0" w:color="auto"/>
                <w:bottom w:val="none" w:sz="0" w:space="0" w:color="auto"/>
                <w:right w:val="none" w:sz="0" w:space="0" w:color="auto"/>
              </w:divBdr>
              <w:divsChild>
                <w:div w:id="1957980923">
                  <w:marLeft w:val="0"/>
                  <w:marRight w:val="0"/>
                  <w:marTop w:val="0"/>
                  <w:marBottom w:val="0"/>
                  <w:divBdr>
                    <w:top w:val="none" w:sz="0" w:space="0" w:color="auto"/>
                    <w:left w:val="none" w:sz="0" w:space="0" w:color="auto"/>
                    <w:bottom w:val="none" w:sz="0" w:space="0" w:color="auto"/>
                    <w:right w:val="none" w:sz="0" w:space="0" w:color="auto"/>
                  </w:divBdr>
                  <w:divsChild>
                    <w:div w:id="27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vantwerpen.be/lav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D093-24C0-4431-AF20-3E32686B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Pages>
  <Words>1036</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6727</CharactersWithSpaces>
  <SharedDoc>false</SharedDoc>
  <HLinks>
    <vt:vector size="6" baseType="variant">
      <vt:variant>
        <vt:i4>8257657</vt:i4>
      </vt:variant>
      <vt:variant>
        <vt:i4>0</vt:i4>
      </vt:variant>
      <vt:variant>
        <vt:i4>0</vt:i4>
      </vt:variant>
      <vt:variant>
        <vt:i4>5</vt:i4>
      </vt:variant>
      <vt:variant>
        <vt:lpwstr>http://www.vvantwerpen.be/lava/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dc:creator>
  <cp:keywords/>
  <dc:description/>
  <cp:lastModifiedBy>nand</cp:lastModifiedBy>
  <cp:revision>5</cp:revision>
  <cp:lastPrinted>2018-10-30T22:10:00Z</cp:lastPrinted>
  <dcterms:created xsi:type="dcterms:W3CDTF">2020-12-15T10:56:00Z</dcterms:created>
  <dcterms:modified xsi:type="dcterms:W3CDTF">2020-12-21T14:45:00Z</dcterms:modified>
</cp:coreProperties>
</file>